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7F8A" w14:textId="51809128" w:rsidR="00414AA2" w:rsidRPr="00697BA6" w:rsidRDefault="00414AA2">
      <w:pPr>
        <w:rPr>
          <w:rFonts w:ascii="Verdana" w:hAnsi="Verdana"/>
          <w:color w:val="2F5496" w:themeColor="accent5" w:themeShade="BF"/>
          <w:lang w:val="en-US"/>
        </w:rPr>
      </w:pPr>
      <w:r w:rsidRPr="00697BA6">
        <w:rPr>
          <w:noProof/>
          <w:color w:val="2F5496" w:themeColor="accent5" w:themeShade="BF"/>
        </w:rPr>
        <mc:AlternateContent>
          <mc:Choice Requires="wps">
            <w:drawing>
              <wp:anchor distT="0" distB="0" distL="114300" distR="114300" simplePos="0" relativeHeight="251658242" behindDoc="1" locked="1" layoutInCell="1" allowOverlap="1" wp14:anchorId="4C4D86F1" wp14:editId="7EEBF8F2">
                <wp:simplePos x="0" y="0"/>
                <wp:positionH relativeFrom="page">
                  <wp:posOffset>742950</wp:posOffset>
                </wp:positionH>
                <wp:positionV relativeFrom="page">
                  <wp:posOffset>2324100</wp:posOffset>
                </wp:positionV>
                <wp:extent cx="6069330" cy="1375410"/>
                <wp:effectExtent l="0" t="0" r="0" b="0"/>
                <wp:wrapNone/>
                <wp:docPr id="122244597" name="Text Box 2"/>
                <wp:cNvGraphicFramePr/>
                <a:graphic xmlns:a="http://schemas.openxmlformats.org/drawingml/2006/main">
                  <a:graphicData uri="http://schemas.microsoft.com/office/word/2010/wordprocessingShape">
                    <wps:wsp>
                      <wps:cNvSpPr txBox="1"/>
                      <wps:spPr>
                        <a:xfrm>
                          <a:off x="0" y="0"/>
                          <a:ext cx="6069330" cy="1375410"/>
                        </a:xfrm>
                        <a:prstGeom prst="rect">
                          <a:avLst/>
                        </a:prstGeom>
                        <a:noFill/>
                        <a:ln w="6350">
                          <a:noFill/>
                        </a:ln>
                      </wps:spPr>
                      <wps:txbx>
                        <w:txbxContent>
                          <w:p w14:paraId="3E7CB6E0" w14:textId="17CC3C6F" w:rsidR="00414AA2" w:rsidRPr="00247BCA" w:rsidRDefault="00247BCA" w:rsidP="00480BF5">
                            <w:pPr>
                              <w:spacing w:line="240" w:lineRule="auto"/>
                              <w:rPr>
                                <w:rFonts w:ascii="AS TT Commons ExtraBold" w:hAnsi="AS TT Commons ExtraBold"/>
                                <w:b/>
                                <w:bCs/>
                                <w:color w:val="1F7EFF"/>
                                <w:sz w:val="80"/>
                                <w:szCs w:val="80"/>
                              </w:rPr>
                            </w:pPr>
                            <w:r w:rsidRPr="00247BCA">
                              <w:rPr>
                                <w:rFonts w:ascii="AS TT Commons ExtraBold" w:hAnsi="AS TT Commons ExtraBold"/>
                                <w:b/>
                                <w:bCs/>
                                <w:color w:val="1F7EFF"/>
                                <w:sz w:val="80"/>
                                <w:szCs w:val="80"/>
                              </w:rPr>
                              <w:t>Reporting Analyst – Dementia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86F1" id="_x0000_t202" coordsize="21600,21600" o:spt="202" path="m,l,21600r21600,l21600,xe">
                <v:stroke joinstyle="miter"/>
                <v:path gradientshapeok="t" o:connecttype="rect"/>
              </v:shapetype>
              <v:shape id="Text Box 2" o:spid="_x0000_s1026" type="#_x0000_t202" style="position:absolute;margin-left:58.5pt;margin-top:183pt;width:477.9pt;height:108.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" filled="f" stroked="f" strokeweight=".5pt">
                <v:textbox>
                  <w:txbxContent>
                    <w:p w14:paraId="3E7CB6E0" w14:textId="17CC3C6F" w:rsidR="00414AA2" w:rsidRPr="00247BCA" w:rsidRDefault="00247BCA" w:rsidP="00480BF5">
                      <w:pPr>
                        <w:spacing w:line="240" w:lineRule="auto"/>
                        <w:rPr>
                          <w:rFonts w:ascii="AS TT Commons ExtraBold" w:hAnsi="AS TT Commons ExtraBold"/>
                          <w:b/>
                          <w:bCs/>
                          <w:color w:val="1F7EFF"/>
                          <w:sz w:val="80"/>
                          <w:szCs w:val="80"/>
                        </w:rPr>
                      </w:pPr>
                      <w:r w:rsidRPr="00247BCA">
                        <w:rPr>
                          <w:rFonts w:ascii="AS TT Commons ExtraBold" w:hAnsi="AS TT Commons ExtraBold"/>
                          <w:b/>
                          <w:bCs/>
                          <w:color w:val="1F7EFF"/>
                          <w:sz w:val="80"/>
                          <w:szCs w:val="80"/>
                        </w:rPr>
                        <w:t>Reporting Analyst – Dementia Services</w:t>
                      </w:r>
                    </w:p>
                  </w:txbxContent>
                </v:textbox>
                <w10:wrap anchorx="page" anchory="page"/>
                <w10:anchorlock/>
              </v:shape>
            </w:pict>
          </mc:Fallback>
        </mc:AlternateContent>
      </w:r>
      <w:r w:rsidRPr="00697BA6">
        <w:rPr>
          <w:rFonts w:ascii="Verdana" w:hAnsi="Verdana"/>
          <w:noProof/>
          <w:color w:val="2F5496" w:themeColor="accent5" w:themeShade="BF"/>
          <w:lang w:val="en-US"/>
        </w:rPr>
        <w:drawing>
          <wp:anchor distT="0" distB="0" distL="114300" distR="114300" simplePos="0" relativeHeight="251658240" behindDoc="1" locked="0" layoutInCell="1" allowOverlap="1" wp14:anchorId="64E14ED0" wp14:editId="6004DDF1">
            <wp:simplePos x="0" y="0"/>
            <wp:positionH relativeFrom="page">
              <wp:align>left</wp:align>
            </wp:positionH>
            <wp:positionV relativeFrom="page">
              <wp:posOffset>-24268</wp:posOffset>
            </wp:positionV>
            <wp:extent cx="7561580" cy="10693400"/>
            <wp:effectExtent l="0" t="0" r="1270" b="0"/>
            <wp:wrapNone/>
            <wp:docPr id="1313112959"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12959" name="Picture 1" descr="A group of people standing togeth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61580" cy="10693400"/>
                    </a:xfrm>
                    <a:prstGeom prst="rect">
                      <a:avLst/>
                    </a:prstGeom>
                  </pic:spPr>
                </pic:pic>
              </a:graphicData>
            </a:graphic>
            <wp14:sizeRelH relativeFrom="margin">
              <wp14:pctWidth>0</wp14:pctWidth>
            </wp14:sizeRelH>
            <wp14:sizeRelV relativeFrom="margin">
              <wp14:pctHeight>0</wp14:pctHeight>
            </wp14:sizeRelV>
          </wp:anchor>
        </w:drawing>
      </w:r>
    </w:p>
    <w:p w14:paraId="44F184E3" w14:textId="2DF10AED" w:rsidR="00414AA2" w:rsidRPr="00697BA6" w:rsidRDefault="00414AA2">
      <w:pPr>
        <w:rPr>
          <w:rFonts w:ascii="Verdana" w:hAnsi="Verdana"/>
          <w:color w:val="2F5496" w:themeColor="accent5" w:themeShade="BF"/>
          <w:lang w:val="en-US"/>
        </w:rPr>
      </w:pPr>
    </w:p>
    <w:p w14:paraId="5ECE2D7C" w14:textId="0E56F0E1" w:rsidR="00414AA2" w:rsidRPr="00697BA6" w:rsidRDefault="00414AA2">
      <w:pPr>
        <w:rPr>
          <w:rFonts w:ascii="Verdana" w:hAnsi="Verdana"/>
          <w:color w:val="2F5496" w:themeColor="accent5" w:themeShade="BF"/>
          <w:lang w:val="en-US"/>
        </w:rPr>
      </w:pPr>
    </w:p>
    <w:p w14:paraId="27D9B54B" w14:textId="77777777" w:rsidR="00414AA2" w:rsidRPr="00697BA6" w:rsidRDefault="00414AA2">
      <w:pPr>
        <w:rPr>
          <w:rFonts w:ascii="Verdana" w:hAnsi="Verdana"/>
          <w:color w:val="2F5496" w:themeColor="accent5" w:themeShade="BF"/>
          <w:lang w:val="en-US"/>
        </w:rPr>
      </w:pPr>
    </w:p>
    <w:p w14:paraId="351D4764" w14:textId="77777777" w:rsidR="00414AA2" w:rsidRPr="00697BA6" w:rsidRDefault="00414AA2">
      <w:pPr>
        <w:rPr>
          <w:rFonts w:ascii="Verdana" w:hAnsi="Verdana"/>
          <w:color w:val="2F5496" w:themeColor="accent5" w:themeShade="BF"/>
          <w:lang w:val="en-US"/>
        </w:rPr>
      </w:pPr>
    </w:p>
    <w:p w14:paraId="6178537D" w14:textId="77777777" w:rsidR="00414AA2" w:rsidRPr="00697BA6" w:rsidRDefault="00414AA2">
      <w:pPr>
        <w:rPr>
          <w:rFonts w:ascii="Verdana" w:hAnsi="Verdana"/>
          <w:color w:val="2F5496" w:themeColor="accent5" w:themeShade="BF"/>
          <w:lang w:val="en-US"/>
        </w:rPr>
      </w:pPr>
    </w:p>
    <w:p w14:paraId="7175FD83" w14:textId="77777777" w:rsidR="00414AA2" w:rsidRPr="00697BA6" w:rsidRDefault="00414AA2">
      <w:pPr>
        <w:rPr>
          <w:rFonts w:ascii="Verdana" w:hAnsi="Verdana"/>
          <w:color w:val="2F5496" w:themeColor="accent5" w:themeShade="BF"/>
          <w:lang w:val="en-US"/>
        </w:rPr>
      </w:pPr>
    </w:p>
    <w:p w14:paraId="3FBA9DB3" w14:textId="77777777" w:rsidR="00414AA2" w:rsidRPr="00697BA6" w:rsidRDefault="00414AA2">
      <w:pPr>
        <w:rPr>
          <w:rFonts w:ascii="Verdana" w:hAnsi="Verdana"/>
          <w:color w:val="2F5496" w:themeColor="accent5" w:themeShade="BF"/>
          <w:lang w:val="en-US"/>
        </w:rPr>
      </w:pPr>
    </w:p>
    <w:p w14:paraId="50BE5E1A" w14:textId="77777777" w:rsidR="00414AA2" w:rsidRPr="00697BA6" w:rsidRDefault="00414AA2">
      <w:pPr>
        <w:rPr>
          <w:rFonts w:ascii="Verdana" w:hAnsi="Verdana"/>
          <w:color w:val="2F5496" w:themeColor="accent5" w:themeShade="BF"/>
          <w:lang w:val="en-US"/>
        </w:rPr>
      </w:pPr>
    </w:p>
    <w:p w14:paraId="7FA43058" w14:textId="77777777" w:rsidR="00414AA2" w:rsidRPr="00697BA6" w:rsidRDefault="00414AA2">
      <w:pPr>
        <w:rPr>
          <w:rFonts w:ascii="Verdana" w:hAnsi="Verdana"/>
          <w:color w:val="2F5496" w:themeColor="accent5" w:themeShade="BF"/>
          <w:lang w:val="en-US"/>
        </w:rPr>
      </w:pPr>
    </w:p>
    <w:p w14:paraId="13E8A291" w14:textId="77777777" w:rsidR="00414AA2" w:rsidRPr="00697BA6" w:rsidRDefault="00414AA2">
      <w:pPr>
        <w:rPr>
          <w:rFonts w:ascii="Verdana" w:hAnsi="Verdana"/>
          <w:color w:val="2F5496" w:themeColor="accent5" w:themeShade="BF"/>
          <w:lang w:val="en-US"/>
        </w:rPr>
      </w:pPr>
    </w:p>
    <w:p w14:paraId="50FBFF6B" w14:textId="77777777" w:rsidR="00414AA2" w:rsidRPr="00697BA6" w:rsidRDefault="00414AA2">
      <w:pPr>
        <w:rPr>
          <w:rFonts w:ascii="Verdana" w:hAnsi="Verdana"/>
          <w:color w:val="2F5496" w:themeColor="accent5" w:themeShade="BF"/>
          <w:lang w:val="en-US"/>
        </w:rPr>
      </w:pPr>
    </w:p>
    <w:p w14:paraId="21DA3713" w14:textId="77777777" w:rsidR="00414AA2" w:rsidRPr="00697BA6" w:rsidRDefault="00414AA2">
      <w:pPr>
        <w:rPr>
          <w:rFonts w:ascii="Verdana" w:hAnsi="Verdana"/>
          <w:color w:val="2F5496" w:themeColor="accent5" w:themeShade="BF"/>
          <w:lang w:val="en-US"/>
        </w:rPr>
      </w:pPr>
    </w:p>
    <w:p w14:paraId="780BD3CD" w14:textId="77777777" w:rsidR="00414AA2" w:rsidRPr="00697BA6" w:rsidRDefault="00414AA2">
      <w:pPr>
        <w:rPr>
          <w:rFonts w:ascii="Verdana" w:hAnsi="Verdana"/>
          <w:color w:val="2F5496" w:themeColor="accent5" w:themeShade="BF"/>
          <w:lang w:val="en-US"/>
        </w:rPr>
      </w:pPr>
    </w:p>
    <w:p w14:paraId="601D84F5" w14:textId="77777777" w:rsidR="00414AA2" w:rsidRPr="00697BA6" w:rsidRDefault="00414AA2">
      <w:pPr>
        <w:rPr>
          <w:rFonts w:ascii="Verdana" w:hAnsi="Verdana"/>
          <w:color w:val="2F5496" w:themeColor="accent5" w:themeShade="BF"/>
          <w:lang w:val="en-US"/>
        </w:rPr>
      </w:pPr>
    </w:p>
    <w:p w14:paraId="14FB6679" w14:textId="77777777" w:rsidR="00414AA2" w:rsidRPr="00697BA6" w:rsidRDefault="00414AA2">
      <w:pPr>
        <w:rPr>
          <w:rFonts w:ascii="Verdana" w:hAnsi="Verdana"/>
          <w:color w:val="2F5496" w:themeColor="accent5" w:themeShade="BF"/>
          <w:lang w:val="en-US"/>
        </w:rPr>
      </w:pPr>
    </w:p>
    <w:p w14:paraId="362CF02C" w14:textId="77777777" w:rsidR="00414AA2" w:rsidRPr="00697BA6" w:rsidRDefault="00414AA2">
      <w:pPr>
        <w:rPr>
          <w:rFonts w:ascii="Verdana" w:hAnsi="Verdana"/>
          <w:color w:val="2F5496" w:themeColor="accent5" w:themeShade="BF"/>
          <w:lang w:val="en-US"/>
        </w:rPr>
      </w:pPr>
    </w:p>
    <w:p w14:paraId="165EDCA9" w14:textId="77777777" w:rsidR="00414AA2" w:rsidRPr="00697BA6" w:rsidRDefault="00414AA2">
      <w:pPr>
        <w:rPr>
          <w:rFonts w:ascii="Verdana" w:hAnsi="Verdana"/>
          <w:color w:val="2F5496" w:themeColor="accent5" w:themeShade="BF"/>
          <w:lang w:val="en-US"/>
        </w:rPr>
      </w:pPr>
    </w:p>
    <w:p w14:paraId="5B899282" w14:textId="77777777" w:rsidR="00414AA2" w:rsidRPr="00697BA6" w:rsidRDefault="00414AA2">
      <w:pPr>
        <w:rPr>
          <w:rFonts w:ascii="Verdana" w:hAnsi="Verdana"/>
          <w:color w:val="2F5496" w:themeColor="accent5" w:themeShade="BF"/>
          <w:lang w:val="en-US"/>
        </w:rPr>
      </w:pPr>
    </w:p>
    <w:p w14:paraId="218D1197" w14:textId="77777777" w:rsidR="00414AA2" w:rsidRPr="00697BA6" w:rsidRDefault="00414AA2">
      <w:pPr>
        <w:rPr>
          <w:rFonts w:ascii="Verdana" w:hAnsi="Verdana"/>
          <w:color w:val="2F5496" w:themeColor="accent5" w:themeShade="BF"/>
          <w:lang w:val="en-US"/>
        </w:rPr>
      </w:pPr>
    </w:p>
    <w:p w14:paraId="638256DB" w14:textId="77777777" w:rsidR="00414AA2" w:rsidRPr="00697BA6" w:rsidRDefault="00414AA2">
      <w:pPr>
        <w:rPr>
          <w:rFonts w:ascii="Verdana" w:hAnsi="Verdana"/>
          <w:color w:val="2F5496" w:themeColor="accent5" w:themeShade="BF"/>
          <w:lang w:val="en-US"/>
        </w:rPr>
      </w:pPr>
    </w:p>
    <w:p w14:paraId="4B834AB4" w14:textId="77777777" w:rsidR="00414AA2" w:rsidRPr="00697BA6" w:rsidRDefault="00414AA2">
      <w:pPr>
        <w:rPr>
          <w:rFonts w:ascii="Verdana" w:hAnsi="Verdana"/>
          <w:color w:val="2F5496" w:themeColor="accent5" w:themeShade="BF"/>
          <w:lang w:val="en-US"/>
        </w:rPr>
      </w:pPr>
    </w:p>
    <w:p w14:paraId="4F45EDBA" w14:textId="77777777" w:rsidR="00414AA2" w:rsidRPr="00697BA6" w:rsidRDefault="00414AA2">
      <w:pPr>
        <w:rPr>
          <w:rFonts w:ascii="Verdana" w:hAnsi="Verdana"/>
          <w:color w:val="2F5496" w:themeColor="accent5" w:themeShade="BF"/>
          <w:lang w:val="en-US"/>
        </w:rPr>
      </w:pPr>
    </w:p>
    <w:p w14:paraId="35381813" w14:textId="77777777" w:rsidR="00414AA2" w:rsidRPr="00697BA6" w:rsidRDefault="00414AA2">
      <w:pPr>
        <w:rPr>
          <w:rFonts w:ascii="Verdana" w:hAnsi="Verdana"/>
          <w:color w:val="2F5496" w:themeColor="accent5" w:themeShade="BF"/>
          <w:lang w:val="en-US"/>
        </w:rPr>
      </w:pPr>
    </w:p>
    <w:p w14:paraId="6036BF3E" w14:textId="77777777" w:rsidR="00414AA2" w:rsidRPr="00697BA6" w:rsidRDefault="00414AA2">
      <w:pPr>
        <w:rPr>
          <w:rFonts w:ascii="Verdana" w:hAnsi="Verdana"/>
          <w:color w:val="2F5496" w:themeColor="accent5" w:themeShade="BF"/>
          <w:lang w:val="en-US"/>
        </w:rPr>
      </w:pPr>
    </w:p>
    <w:p w14:paraId="372E5666" w14:textId="77777777" w:rsidR="00414AA2" w:rsidRPr="00697BA6" w:rsidRDefault="00414AA2">
      <w:pPr>
        <w:rPr>
          <w:rFonts w:ascii="Verdana" w:hAnsi="Verdana"/>
          <w:color w:val="2F5496" w:themeColor="accent5" w:themeShade="BF"/>
          <w:lang w:val="en-US"/>
        </w:rPr>
      </w:pPr>
    </w:p>
    <w:p w14:paraId="54D17D2C" w14:textId="77777777" w:rsidR="00414AA2" w:rsidRPr="00697BA6" w:rsidRDefault="00414AA2">
      <w:pPr>
        <w:rPr>
          <w:rFonts w:ascii="Verdana" w:hAnsi="Verdana"/>
          <w:color w:val="2F5496" w:themeColor="accent5" w:themeShade="BF"/>
          <w:lang w:val="en-US"/>
        </w:rPr>
      </w:pPr>
    </w:p>
    <w:p w14:paraId="5A47D0FE" w14:textId="77777777" w:rsidR="00414AA2" w:rsidRPr="00697BA6" w:rsidRDefault="00414AA2">
      <w:pPr>
        <w:rPr>
          <w:rFonts w:ascii="Verdana" w:hAnsi="Verdana"/>
          <w:color w:val="2F5496" w:themeColor="accent5" w:themeShade="BF"/>
          <w:lang w:val="en-US"/>
        </w:rPr>
      </w:pPr>
    </w:p>
    <w:p w14:paraId="25A854E5" w14:textId="77777777" w:rsidR="00414AA2" w:rsidRPr="00697BA6" w:rsidRDefault="00414AA2">
      <w:pPr>
        <w:rPr>
          <w:rFonts w:ascii="Verdana" w:hAnsi="Verdana"/>
          <w:color w:val="2F5496" w:themeColor="accent5" w:themeShade="BF"/>
          <w:lang w:val="en-US"/>
        </w:rPr>
      </w:pPr>
    </w:p>
    <w:p w14:paraId="7AE983CE" w14:textId="77777777" w:rsidR="00414AA2" w:rsidRPr="00697BA6" w:rsidRDefault="00414AA2">
      <w:pPr>
        <w:rPr>
          <w:rFonts w:ascii="Verdana" w:hAnsi="Verdana"/>
          <w:color w:val="2F5496" w:themeColor="accent5" w:themeShade="BF"/>
          <w:lang w:val="en-US"/>
        </w:rPr>
      </w:pPr>
    </w:p>
    <w:p w14:paraId="1F94C17D" w14:textId="77777777" w:rsidR="00414AA2" w:rsidRPr="00697BA6" w:rsidRDefault="00414AA2">
      <w:pPr>
        <w:rPr>
          <w:rFonts w:ascii="Verdana" w:hAnsi="Verdana"/>
          <w:color w:val="2F5496" w:themeColor="accent5" w:themeShade="BF"/>
          <w:lang w:val="en-US"/>
        </w:rPr>
      </w:pPr>
    </w:p>
    <w:p w14:paraId="3E6CC72B" w14:textId="77777777" w:rsidR="00414AA2" w:rsidRPr="00697BA6" w:rsidRDefault="00414AA2">
      <w:pPr>
        <w:rPr>
          <w:rFonts w:ascii="Verdana" w:hAnsi="Verdana"/>
          <w:color w:val="2F5496" w:themeColor="accent5" w:themeShade="BF"/>
          <w:lang w:val="en-US"/>
        </w:rPr>
      </w:pPr>
    </w:p>
    <w:p w14:paraId="1BCF24EF" w14:textId="77777777" w:rsidR="00414AA2" w:rsidRPr="00697BA6" w:rsidRDefault="00414AA2">
      <w:pPr>
        <w:rPr>
          <w:rFonts w:ascii="Verdana" w:hAnsi="Verdana"/>
          <w:color w:val="2F5496" w:themeColor="accent5" w:themeShade="BF"/>
          <w:lang w:val="en-US"/>
        </w:rPr>
      </w:pPr>
    </w:p>
    <w:p w14:paraId="52A9640D" w14:textId="77777777" w:rsidR="00414AA2" w:rsidRPr="00697BA6" w:rsidRDefault="00414AA2">
      <w:pPr>
        <w:rPr>
          <w:rFonts w:ascii="Verdana" w:hAnsi="Verdana"/>
          <w:color w:val="2F5496" w:themeColor="accent5" w:themeShade="BF"/>
          <w:lang w:val="en-US"/>
        </w:rPr>
      </w:pPr>
    </w:p>
    <w:p w14:paraId="36446777" w14:textId="18DE430F" w:rsidR="00414AA2" w:rsidRPr="00697BA6" w:rsidRDefault="00414AA2">
      <w:pPr>
        <w:rPr>
          <w:rFonts w:ascii="Verdana" w:hAnsi="Verdana"/>
          <w:color w:val="2F5496" w:themeColor="accent5" w:themeShade="BF"/>
          <w:lang w:val="en-US"/>
        </w:rPr>
      </w:pPr>
    </w:p>
    <w:p w14:paraId="75D84E43" w14:textId="12297746" w:rsidR="00414AA2" w:rsidRPr="00697BA6" w:rsidRDefault="003A47A9">
      <w:pPr>
        <w:rPr>
          <w:rFonts w:ascii="Verdana" w:hAnsi="Verdana"/>
          <w:color w:val="2F5496" w:themeColor="accent5" w:themeShade="BF"/>
          <w:lang w:val="en-US"/>
        </w:rPr>
      </w:pPr>
      <w:r w:rsidRPr="003A47A9">
        <w:rPr>
          <w:rFonts w:ascii="Verdana" w:hAnsi="Verdana"/>
          <w:noProof/>
          <w:color w:val="2F5496" w:themeColor="accent5" w:themeShade="BF"/>
          <w:lang w:val="en-US"/>
        </w:rPr>
        <w:lastRenderedPageBreak/>
        <w:drawing>
          <wp:anchor distT="0" distB="0" distL="114300" distR="114300" simplePos="0" relativeHeight="251658241" behindDoc="1" locked="0" layoutInCell="1" allowOverlap="1" wp14:anchorId="56013DDC" wp14:editId="47A9C9E7">
            <wp:simplePos x="0" y="0"/>
            <wp:positionH relativeFrom="page">
              <wp:align>center</wp:align>
            </wp:positionH>
            <wp:positionV relativeFrom="page">
              <wp:posOffset>111760</wp:posOffset>
            </wp:positionV>
            <wp:extent cx="7235190" cy="10467340"/>
            <wp:effectExtent l="0" t="0" r="3810" b="0"/>
            <wp:wrapNone/>
            <wp:docPr id="1069014341" name="Picture 1" descr="A blue and white text with blue text and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14341" name="Picture 1" descr="A blue and white text with blue text and icon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235190" cy="10467340"/>
                    </a:xfrm>
                    <a:prstGeom prst="rect">
                      <a:avLst/>
                    </a:prstGeom>
                  </pic:spPr>
                </pic:pic>
              </a:graphicData>
            </a:graphic>
            <wp14:sizeRelH relativeFrom="margin">
              <wp14:pctWidth>0</wp14:pctWidth>
            </wp14:sizeRelH>
            <wp14:sizeRelV relativeFrom="margin">
              <wp14:pctHeight>0</wp14:pctHeight>
            </wp14:sizeRelV>
          </wp:anchor>
        </w:drawing>
      </w:r>
    </w:p>
    <w:p w14:paraId="48398850" w14:textId="07CD0B1E" w:rsidR="00414AA2" w:rsidRPr="00697BA6" w:rsidRDefault="00414AA2">
      <w:pPr>
        <w:rPr>
          <w:rFonts w:ascii="Verdana" w:hAnsi="Verdana"/>
          <w:color w:val="2F5496" w:themeColor="accent5" w:themeShade="BF"/>
          <w:lang w:val="en-US"/>
        </w:rPr>
      </w:pPr>
    </w:p>
    <w:p w14:paraId="48E91CF6" w14:textId="5658B92C" w:rsidR="00414AA2" w:rsidRPr="00697BA6" w:rsidRDefault="00414AA2">
      <w:pPr>
        <w:rPr>
          <w:rFonts w:ascii="Verdana" w:hAnsi="Verdana"/>
          <w:color w:val="2F5496" w:themeColor="accent5" w:themeShade="BF"/>
          <w:lang w:val="en-US"/>
        </w:rPr>
      </w:pPr>
    </w:p>
    <w:p w14:paraId="1AA5128F" w14:textId="26AD89F0" w:rsidR="00414AA2" w:rsidRPr="00697BA6" w:rsidRDefault="00414AA2">
      <w:pPr>
        <w:rPr>
          <w:rFonts w:ascii="Verdana" w:hAnsi="Verdana"/>
          <w:color w:val="2F5496" w:themeColor="accent5" w:themeShade="BF"/>
          <w:lang w:val="en-US"/>
        </w:rPr>
      </w:pPr>
    </w:p>
    <w:p w14:paraId="3E87EF32" w14:textId="7790CF5B" w:rsidR="00414AA2" w:rsidRPr="00697BA6" w:rsidRDefault="00414AA2">
      <w:pPr>
        <w:rPr>
          <w:rFonts w:ascii="Verdana" w:hAnsi="Verdana"/>
          <w:color w:val="2F5496" w:themeColor="accent5" w:themeShade="BF"/>
          <w:lang w:val="en-US"/>
        </w:rPr>
      </w:pPr>
    </w:p>
    <w:p w14:paraId="383C1EBD" w14:textId="160A041C" w:rsidR="00414AA2" w:rsidRPr="00697BA6" w:rsidRDefault="00414AA2">
      <w:pPr>
        <w:rPr>
          <w:rFonts w:ascii="Verdana" w:hAnsi="Verdana"/>
          <w:color w:val="2F5496" w:themeColor="accent5" w:themeShade="BF"/>
          <w:lang w:val="en-US"/>
        </w:rPr>
      </w:pPr>
    </w:p>
    <w:p w14:paraId="00C88C3F" w14:textId="108E15B0" w:rsidR="00414AA2" w:rsidRPr="00697BA6" w:rsidRDefault="00414AA2">
      <w:pPr>
        <w:rPr>
          <w:rFonts w:ascii="Verdana" w:hAnsi="Verdana"/>
          <w:color w:val="2F5496" w:themeColor="accent5" w:themeShade="BF"/>
          <w:lang w:val="en-US"/>
        </w:rPr>
      </w:pPr>
    </w:p>
    <w:p w14:paraId="5AA65499" w14:textId="6CF03AF0" w:rsidR="00414AA2" w:rsidRPr="00697BA6" w:rsidRDefault="00414AA2">
      <w:pPr>
        <w:rPr>
          <w:rFonts w:ascii="Verdana" w:hAnsi="Verdana"/>
          <w:color w:val="2F5496" w:themeColor="accent5" w:themeShade="BF"/>
          <w:lang w:val="en-US"/>
        </w:rPr>
      </w:pPr>
    </w:p>
    <w:p w14:paraId="6C54C397" w14:textId="03D58CD6" w:rsidR="00414AA2" w:rsidRPr="00697BA6" w:rsidRDefault="00414AA2">
      <w:pPr>
        <w:rPr>
          <w:rFonts w:ascii="Verdana" w:hAnsi="Verdana"/>
          <w:color w:val="2F5496" w:themeColor="accent5" w:themeShade="BF"/>
          <w:lang w:val="en-US"/>
        </w:rPr>
      </w:pPr>
    </w:p>
    <w:p w14:paraId="5F623518" w14:textId="57DCC0AC" w:rsidR="00414AA2" w:rsidRPr="00697BA6" w:rsidRDefault="00414AA2">
      <w:pPr>
        <w:rPr>
          <w:rFonts w:ascii="Verdana" w:hAnsi="Verdana"/>
          <w:color w:val="2F5496" w:themeColor="accent5" w:themeShade="BF"/>
          <w:lang w:val="en-US"/>
        </w:rPr>
      </w:pPr>
    </w:p>
    <w:p w14:paraId="5191E321" w14:textId="424E2A56" w:rsidR="00414AA2" w:rsidRPr="00697BA6" w:rsidRDefault="00414AA2">
      <w:pPr>
        <w:rPr>
          <w:rFonts w:ascii="Verdana" w:hAnsi="Verdana"/>
          <w:color w:val="2F5496" w:themeColor="accent5" w:themeShade="BF"/>
          <w:lang w:val="en-US"/>
        </w:rPr>
      </w:pPr>
    </w:p>
    <w:p w14:paraId="3268EADE" w14:textId="1544F9A2" w:rsidR="00414AA2" w:rsidRPr="00697BA6" w:rsidRDefault="00414AA2">
      <w:pPr>
        <w:rPr>
          <w:rFonts w:ascii="Verdana" w:hAnsi="Verdana"/>
          <w:color w:val="2F5496" w:themeColor="accent5" w:themeShade="BF"/>
          <w:lang w:val="en-US"/>
        </w:rPr>
      </w:pPr>
    </w:p>
    <w:p w14:paraId="735942DD" w14:textId="77777777" w:rsidR="00414AA2" w:rsidRPr="00697BA6" w:rsidRDefault="00414AA2">
      <w:pPr>
        <w:rPr>
          <w:rFonts w:ascii="Verdana" w:hAnsi="Verdana"/>
          <w:color w:val="2F5496" w:themeColor="accent5" w:themeShade="BF"/>
          <w:lang w:val="en-US"/>
        </w:rPr>
      </w:pPr>
    </w:p>
    <w:p w14:paraId="05492602" w14:textId="2EFA3194" w:rsidR="00414AA2" w:rsidRPr="00697BA6" w:rsidRDefault="00414AA2">
      <w:pPr>
        <w:rPr>
          <w:rFonts w:ascii="Verdana" w:hAnsi="Verdana"/>
          <w:color w:val="2F5496" w:themeColor="accent5" w:themeShade="BF"/>
          <w:lang w:val="en-US"/>
        </w:rPr>
      </w:pPr>
    </w:p>
    <w:p w14:paraId="60E8346E" w14:textId="284287D2" w:rsidR="00414AA2" w:rsidRPr="00697BA6" w:rsidRDefault="00414AA2">
      <w:pPr>
        <w:rPr>
          <w:rFonts w:ascii="Verdana" w:hAnsi="Verdana"/>
          <w:color w:val="2F5496" w:themeColor="accent5" w:themeShade="BF"/>
          <w:lang w:val="en-US"/>
        </w:rPr>
      </w:pPr>
    </w:p>
    <w:p w14:paraId="5DB14270" w14:textId="3B0A1E80" w:rsidR="00414AA2" w:rsidRPr="00697BA6" w:rsidRDefault="00414AA2">
      <w:pPr>
        <w:rPr>
          <w:rFonts w:ascii="Verdana" w:hAnsi="Verdana"/>
          <w:color w:val="2F5496" w:themeColor="accent5" w:themeShade="BF"/>
          <w:lang w:val="en-US"/>
        </w:rPr>
      </w:pPr>
    </w:p>
    <w:p w14:paraId="0B35E669" w14:textId="43361BF4" w:rsidR="00414AA2" w:rsidRPr="00697BA6" w:rsidRDefault="00414AA2">
      <w:pPr>
        <w:rPr>
          <w:rFonts w:ascii="Verdana" w:hAnsi="Verdana"/>
          <w:color w:val="2F5496" w:themeColor="accent5" w:themeShade="BF"/>
          <w:lang w:val="en-US"/>
        </w:rPr>
      </w:pPr>
    </w:p>
    <w:p w14:paraId="603D80FB" w14:textId="2EAC6D22" w:rsidR="00414AA2" w:rsidRPr="00697BA6" w:rsidRDefault="00414AA2">
      <w:pPr>
        <w:rPr>
          <w:rFonts w:ascii="Verdana" w:hAnsi="Verdana"/>
          <w:color w:val="2F5496" w:themeColor="accent5" w:themeShade="BF"/>
          <w:lang w:val="en-US"/>
        </w:rPr>
      </w:pPr>
    </w:p>
    <w:p w14:paraId="7687FCCA" w14:textId="365614C8" w:rsidR="00414AA2" w:rsidRPr="00697BA6" w:rsidRDefault="006D7EC5" w:rsidP="006D7EC5">
      <w:pPr>
        <w:tabs>
          <w:tab w:val="left" w:pos="1684"/>
        </w:tabs>
        <w:rPr>
          <w:rFonts w:ascii="Verdana" w:hAnsi="Verdana"/>
          <w:color w:val="2F5496" w:themeColor="accent5" w:themeShade="BF"/>
          <w:lang w:val="en-US"/>
        </w:rPr>
      </w:pPr>
      <w:r>
        <w:rPr>
          <w:rFonts w:ascii="Verdana" w:hAnsi="Verdana"/>
          <w:color w:val="2F5496" w:themeColor="accent5" w:themeShade="BF"/>
          <w:lang w:val="en-US"/>
        </w:rPr>
        <w:tab/>
      </w:r>
    </w:p>
    <w:p w14:paraId="6068B38C" w14:textId="027AA314" w:rsidR="00414AA2" w:rsidRPr="00697BA6" w:rsidRDefault="00414AA2">
      <w:pPr>
        <w:rPr>
          <w:rFonts w:ascii="Verdana" w:hAnsi="Verdana"/>
          <w:color w:val="2F5496" w:themeColor="accent5" w:themeShade="BF"/>
          <w:lang w:val="en-US"/>
        </w:rPr>
      </w:pPr>
    </w:p>
    <w:p w14:paraId="09D1B659" w14:textId="25BA770C" w:rsidR="00414AA2" w:rsidRPr="00697BA6" w:rsidRDefault="00414AA2">
      <w:pPr>
        <w:rPr>
          <w:rFonts w:ascii="Verdana" w:hAnsi="Verdana"/>
          <w:color w:val="2F5496" w:themeColor="accent5" w:themeShade="BF"/>
          <w:lang w:val="en-US"/>
        </w:rPr>
      </w:pPr>
    </w:p>
    <w:p w14:paraId="21B57C20" w14:textId="2A5D1273" w:rsidR="00414AA2" w:rsidRPr="00697BA6" w:rsidRDefault="00414AA2">
      <w:pPr>
        <w:rPr>
          <w:rFonts w:ascii="Verdana" w:hAnsi="Verdana"/>
          <w:color w:val="2F5496" w:themeColor="accent5" w:themeShade="BF"/>
          <w:lang w:val="en-US"/>
        </w:rPr>
      </w:pPr>
    </w:p>
    <w:p w14:paraId="05E2217C" w14:textId="5B92B14F" w:rsidR="00414AA2" w:rsidRPr="00697BA6" w:rsidRDefault="00414AA2">
      <w:pPr>
        <w:rPr>
          <w:rFonts w:ascii="Verdana" w:hAnsi="Verdana"/>
          <w:color w:val="2F5496" w:themeColor="accent5" w:themeShade="BF"/>
          <w:lang w:val="en-US"/>
        </w:rPr>
      </w:pPr>
    </w:p>
    <w:p w14:paraId="4BA0C5A2" w14:textId="5F0ED626" w:rsidR="00414AA2" w:rsidRPr="00697BA6" w:rsidRDefault="00414AA2">
      <w:pPr>
        <w:rPr>
          <w:rFonts w:ascii="Verdana" w:hAnsi="Verdana"/>
          <w:color w:val="2F5496" w:themeColor="accent5" w:themeShade="BF"/>
          <w:lang w:val="en-US"/>
        </w:rPr>
      </w:pPr>
    </w:p>
    <w:p w14:paraId="099F3300" w14:textId="0D3355A4" w:rsidR="00414AA2" w:rsidRPr="00697BA6" w:rsidRDefault="00414AA2">
      <w:pPr>
        <w:rPr>
          <w:rFonts w:ascii="Verdana" w:hAnsi="Verdana"/>
          <w:color w:val="2F5496" w:themeColor="accent5" w:themeShade="BF"/>
          <w:lang w:val="en-US"/>
        </w:rPr>
      </w:pPr>
    </w:p>
    <w:p w14:paraId="754A681C" w14:textId="4B8B6750" w:rsidR="00414AA2" w:rsidRPr="00697BA6" w:rsidRDefault="00414AA2">
      <w:pPr>
        <w:rPr>
          <w:rFonts w:ascii="Verdana" w:hAnsi="Verdana"/>
          <w:color w:val="2F5496" w:themeColor="accent5" w:themeShade="BF"/>
          <w:lang w:val="en-US"/>
        </w:rPr>
      </w:pPr>
    </w:p>
    <w:p w14:paraId="1AA11625" w14:textId="77777777" w:rsidR="00414AA2" w:rsidRPr="00697BA6" w:rsidRDefault="00414AA2">
      <w:pPr>
        <w:rPr>
          <w:rFonts w:ascii="Verdana" w:hAnsi="Verdana"/>
          <w:color w:val="2F5496" w:themeColor="accent5" w:themeShade="BF"/>
          <w:lang w:val="en-US"/>
        </w:rPr>
      </w:pPr>
    </w:p>
    <w:p w14:paraId="6615F108" w14:textId="647D1367" w:rsidR="00414AA2" w:rsidRPr="00697BA6" w:rsidRDefault="00414AA2">
      <w:pPr>
        <w:rPr>
          <w:rFonts w:ascii="Verdana" w:hAnsi="Verdana"/>
          <w:color w:val="2F5496" w:themeColor="accent5" w:themeShade="BF"/>
          <w:lang w:val="en-US"/>
        </w:rPr>
      </w:pPr>
    </w:p>
    <w:p w14:paraId="21BFD5AC" w14:textId="77777777" w:rsidR="00414AA2" w:rsidRPr="00697BA6" w:rsidRDefault="00414AA2">
      <w:pPr>
        <w:rPr>
          <w:rFonts w:ascii="Verdana" w:hAnsi="Verdana"/>
          <w:color w:val="2F5496" w:themeColor="accent5" w:themeShade="BF"/>
          <w:lang w:val="en-US"/>
        </w:rPr>
      </w:pPr>
    </w:p>
    <w:p w14:paraId="3A7C4FF8" w14:textId="77777777" w:rsidR="00414AA2" w:rsidRPr="00697BA6" w:rsidRDefault="00414AA2">
      <w:pPr>
        <w:rPr>
          <w:rFonts w:ascii="Verdana" w:hAnsi="Verdana"/>
          <w:color w:val="2F5496" w:themeColor="accent5" w:themeShade="BF"/>
          <w:lang w:val="en-US"/>
        </w:rPr>
      </w:pPr>
    </w:p>
    <w:p w14:paraId="0AA10D2C" w14:textId="77777777" w:rsidR="00414AA2" w:rsidRPr="00697BA6" w:rsidRDefault="00414AA2">
      <w:pPr>
        <w:rPr>
          <w:rFonts w:ascii="Verdana" w:hAnsi="Verdana"/>
          <w:color w:val="2F5496" w:themeColor="accent5" w:themeShade="BF"/>
          <w:lang w:val="en-US"/>
        </w:rPr>
      </w:pPr>
    </w:p>
    <w:p w14:paraId="76D08429" w14:textId="77777777" w:rsidR="00414AA2" w:rsidRPr="00697BA6" w:rsidRDefault="00414AA2" w:rsidP="00414AA2">
      <w:pPr>
        <w:spacing w:line="520" w:lineRule="exact"/>
        <w:rPr>
          <w:rFonts w:ascii="Verdana" w:hAnsi="Verdana"/>
          <w:color w:val="2F5496" w:themeColor="accent5" w:themeShade="BF"/>
          <w:lang w:val="en-US"/>
        </w:rPr>
      </w:pPr>
    </w:p>
    <w:p w14:paraId="7C44CD24" w14:textId="77777777" w:rsidR="00414AA2" w:rsidRPr="00697BA6" w:rsidRDefault="00414AA2" w:rsidP="00414AA2">
      <w:pPr>
        <w:spacing w:line="520" w:lineRule="exact"/>
        <w:rPr>
          <w:rFonts w:ascii="Verdana" w:hAnsi="Verdana"/>
          <w:color w:val="2F5496" w:themeColor="accent5" w:themeShade="BF"/>
          <w:lang w:val="en-US"/>
        </w:rPr>
      </w:pPr>
    </w:p>
    <w:p w14:paraId="7FFBA672" w14:textId="47C381FF" w:rsidR="00414AA2" w:rsidRPr="00A172E1" w:rsidRDefault="00A172E1" w:rsidP="00360D7F">
      <w:pPr>
        <w:spacing w:after="0" w:line="240" w:lineRule="auto"/>
        <w:rPr>
          <w:rFonts w:ascii="AS TT Commons ExtraBold" w:hAnsi="AS TT Commons ExtraBold"/>
          <w:b/>
          <w:bCs/>
          <w:color w:val="1F7EFF"/>
          <w:sz w:val="56"/>
          <w:szCs w:val="70"/>
        </w:rPr>
      </w:pPr>
      <w:r w:rsidRPr="00A172E1">
        <w:rPr>
          <w:rFonts w:ascii="AS TT Commons ExtraBold" w:hAnsi="AS TT Commons ExtraBold"/>
          <w:b/>
          <w:bCs/>
          <w:color w:val="1F7EFF"/>
          <w:sz w:val="56"/>
          <w:szCs w:val="70"/>
        </w:rPr>
        <w:lastRenderedPageBreak/>
        <w:t>Reporting Analyst – Dementia Services</w:t>
      </w:r>
    </w:p>
    <w:p w14:paraId="5CCF6A39" w14:textId="77777777" w:rsidR="00360D7F" w:rsidRPr="00360D7F" w:rsidRDefault="00360D7F" w:rsidP="00360D7F">
      <w:pPr>
        <w:spacing w:after="0" w:line="240" w:lineRule="auto"/>
        <w:rPr>
          <w:rFonts w:ascii="AS TT Commons ExtraBold" w:hAnsi="AS TT Commons ExtraBold"/>
          <w:b/>
          <w:bCs/>
          <w:color w:val="1F7EFF"/>
          <w:szCs w:val="22"/>
          <w:highlight w:val="yellow"/>
        </w:rPr>
      </w:pPr>
    </w:p>
    <w:p w14:paraId="742D6A48" w14:textId="60BDC1F7" w:rsidR="00414AA2" w:rsidRPr="00C61DC5" w:rsidRDefault="00414AA2" w:rsidP="00360D7F">
      <w:pPr>
        <w:spacing w:after="0" w:line="240" w:lineRule="auto"/>
        <w:textAlignment w:val="baseline"/>
        <w:rPr>
          <w:rFonts w:ascii="AS TT Commons DemiBold" w:eastAsia="Times New Roman" w:hAnsi="AS TT Commons DemiBold" w:cs="Calibri"/>
          <w:b/>
          <w:bCs/>
          <w:color w:val="032876"/>
          <w:sz w:val="32"/>
          <w:szCs w:val="32"/>
          <w:lang w:eastAsia="en-GB"/>
        </w:rPr>
      </w:pPr>
      <w:r w:rsidRPr="00C61DC5">
        <w:rPr>
          <w:rFonts w:ascii="AS TT Commons DemiBold" w:eastAsia="Times New Roman" w:hAnsi="AS TT Commons DemiBold" w:cs="Calibri"/>
          <w:b/>
          <w:bCs/>
          <w:color w:val="032876"/>
          <w:sz w:val="32"/>
          <w:szCs w:val="32"/>
          <w:lang w:eastAsia="en-GB"/>
        </w:rPr>
        <w:t xml:space="preserve">Position in the </w:t>
      </w:r>
      <w:r w:rsidR="009D1136" w:rsidRPr="00C61DC5">
        <w:rPr>
          <w:rFonts w:ascii="AS TT Commons DemiBold" w:eastAsia="Times New Roman" w:hAnsi="AS TT Commons DemiBold" w:cs="Calibri"/>
          <w:b/>
          <w:bCs/>
          <w:color w:val="032876"/>
          <w:sz w:val="32"/>
          <w:szCs w:val="32"/>
          <w:lang w:eastAsia="en-GB"/>
        </w:rPr>
        <w:t>o</w:t>
      </w:r>
      <w:r w:rsidRPr="00C61DC5">
        <w:rPr>
          <w:rFonts w:ascii="AS TT Commons DemiBold" w:eastAsia="Times New Roman" w:hAnsi="AS TT Commons DemiBold" w:cs="Calibri"/>
          <w:b/>
          <w:bCs/>
          <w:color w:val="032876"/>
          <w:sz w:val="32"/>
          <w:szCs w:val="32"/>
          <w:lang w:eastAsia="en-GB"/>
        </w:rPr>
        <w:t>rganisation </w:t>
      </w:r>
    </w:p>
    <w:p w14:paraId="5CFF65AB" w14:textId="21FF4FA6" w:rsidR="00360D7F" w:rsidRPr="004D1C5A" w:rsidRDefault="00414AA2" w:rsidP="004D1C5A">
      <w:pPr>
        <w:pStyle w:val="NoSpacing"/>
        <w:rPr>
          <w:rFonts w:ascii="AS TT Commons Medium" w:hAnsi="AS TT Commons Medium"/>
          <w:sz w:val="22"/>
          <w:szCs w:val="22"/>
          <w:lang w:eastAsia="en-GB"/>
        </w:rPr>
      </w:pPr>
      <w:r w:rsidRPr="00C61DC5">
        <w:rPr>
          <w:rFonts w:ascii="AS TT Commons Medium" w:hAnsi="AS TT Commons Medium"/>
          <w:sz w:val="22"/>
          <w:szCs w:val="22"/>
          <w:lang w:eastAsia="en-GB"/>
        </w:rPr>
        <w:t xml:space="preserve">Reports to the </w:t>
      </w:r>
      <w:r w:rsidR="00BF61D5" w:rsidRPr="00BF61D5">
        <w:rPr>
          <w:rFonts w:ascii="AS TT Commons Medium" w:hAnsi="AS TT Commons Medium"/>
          <w:sz w:val="22"/>
          <w:szCs w:val="22"/>
          <w:lang w:eastAsia="en-GB"/>
        </w:rPr>
        <w:t>Data Insight and Analysis Lead – Dementia Services.</w:t>
      </w:r>
      <w:r w:rsidRPr="00C61DC5">
        <w:rPr>
          <w:szCs w:val="22"/>
          <w:lang w:eastAsia="en-GB"/>
        </w:rPr>
        <w:br/>
      </w:r>
      <w:r w:rsidRPr="00484422">
        <w:rPr>
          <w:rFonts w:ascii="AS TT Commons Medium" w:hAnsi="AS TT Commons Medium"/>
          <w:sz w:val="22"/>
          <w:szCs w:val="22"/>
          <w:lang w:eastAsia="en-GB"/>
        </w:rPr>
        <w:t xml:space="preserve">Member of our </w:t>
      </w:r>
      <w:r w:rsidR="00E52576" w:rsidRPr="00484422">
        <w:rPr>
          <w:rFonts w:ascii="AS TT Commons Medium" w:hAnsi="AS TT Commons Medium"/>
          <w:sz w:val="22"/>
          <w:szCs w:val="22"/>
          <w:lang w:eastAsia="en-GB"/>
        </w:rPr>
        <w:t>Quality and Insight team</w:t>
      </w:r>
      <w:r w:rsidR="004D1C5A" w:rsidRPr="00484422">
        <w:rPr>
          <w:rFonts w:ascii="AS TT Commons Medium" w:hAnsi="AS TT Commons Medium"/>
          <w:sz w:val="22"/>
          <w:szCs w:val="22"/>
          <w:lang w:eastAsia="en-GB"/>
        </w:rPr>
        <w:t>.</w:t>
      </w:r>
      <w:r w:rsidRPr="00484422">
        <w:rPr>
          <w:rFonts w:ascii="AS TT Commons Medium" w:hAnsi="AS TT Commons Medium"/>
          <w:sz w:val="22"/>
          <w:szCs w:val="22"/>
          <w:lang w:eastAsia="en-GB"/>
        </w:rPr>
        <w:br/>
        <w:t xml:space="preserve">Part of our </w:t>
      </w:r>
      <w:r w:rsidR="00484422" w:rsidRPr="00484422">
        <w:rPr>
          <w:rFonts w:ascii="AS TT Commons Medium" w:hAnsi="AS TT Commons Medium"/>
          <w:sz w:val="22"/>
          <w:szCs w:val="22"/>
          <w:lang w:eastAsia="en-GB"/>
        </w:rPr>
        <w:t>Dementia Support and Partnerships</w:t>
      </w:r>
      <w:r w:rsidR="00484422" w:rsidRPr="00484422">
        <w:rPr>
          <w:rFonts w:ascii="AS TT Commons Medium" w:hAnsi="AS TT Commons Medium"/>
          <w:sz w:val="22"/>
          <w:szCs w:val="22"/>
          <w:lang w:eastAsia="en-GB"/>
        </w:rPr>
        <w:t xml:space="preserve"> directorate</w:t>
      </w:r>
      <w:r w:rsidRPr="00484422">
        <w:rPr>
          <w:rFonts w:ascii="AS TT Commons Medium" w:hAnsi="AS TT Commons Medium"/>
          <w:sz w:val="22"/>
          <w:szCs w:val="22"/>
          <w:lang w:eastAsia="en-GB"/>
        </w:rPr>
        <w:t>.</w:t>
      </w:r>
    </w:p>
    <w:p w14:paraId="6207A528" w14:textId="77777777" w:rsidR="00360D7F" w:rsidRPr="00C61DC5" w:rsidRDefault="00360D7F" w:rsidP="00360D7F">
      <w:pPr>
        <w:spacing w:after="0" w:line="240" w:lineRule="auto"/>
        <w:rPr>
          <w:color w:val="auto"/>
          <w:szCs w:val="22"/>
          <w:lang w:eastAsia="en-GB"/>
        </w:rPr>
      </w:pPr>
    </w:p>
    <w:p w14:paraId="39A85F9B" w14:textId="63A06806" w:rsidR="00414AA2" w:rsidRPr="00C61DC5" w:rsidRDefault="00414AA2" w:rsidP="00360D7F">
      <w:pPr>
        <w:spacing w:after="0" w:line="240" w:lineRule="auto"/>
        <w:textAlignment w:val="baseline"/>
        <w:rPr>
          <w:rFonts w:ascii="AS TT Commons DemiBold" w:eastAsia="Times New Roman" w:hAnsi="AS TT Commons DemiBold" w:cs="Calibri"/>
          <w:b/>
          <w:bCs/>
          <w:color w:val="032876"/>
          <w:sz w:val="32"/>
          <w:szCs w:val="32"/>
          <w:lang w:eastAsia="en-GB"/>
        </w:rPr>
      </w:pPr>
      <w:r w:rsidRPr="00C61DC5">
        <w:rPr>
          <w:rFonts w:ascii="AS TT Commons DemiBold" w:eastAsia="Times New Roman" w:hAnsi="AS TT Commons DemiBold" w:cs="Calibri"/>
          <w:b/>
          <w:bCs/>
          <w:color w:val="032876"/>
          <w:sz w:val="32"/>
          <w:szCs w:val="32"/>
          <w:lang w:eastAsia="en-GB"/>
        </w:rPr>
        <w:t xml:space="preserve">Purpose of this </w:t>
      </w:r>
      <w:r w:rsidR="009D1136" w:rsidRPr="00C61DC5">
        <w:rPr>
          <w:rFonts w:ascii="AS TT Commons DemiBold" w:eastAsia="Times New Roman" w:hAnsi="AS TT Commons DemiBold" w:cs="Calibri"/>
          <w:b/>
          <w:bCs/>
          <w:color w:val="032876"/>
          <w:sz w:val="32"/>
          <w:szCs w:val="32"/>
          <w:lang w:eastAsia="en-GB"/>
        </w:rPr>
        <w:t>r</w:t>
      </w:r>
      <w:r w:rsidRPr="00C61DC5">
        <w:rPr>
          <w:rFonts w:ascii="AS TT Commons DemiBold" w:eastAsia="Times New Roman" w:hAnsi="AS TT Commons DemiBold" w:cs="Calibri"/>
          <w:b/>
          <w:bCs/>
          <w:color w:val="032876"/>
          <w:sz w:val="32"/>
          <w:szCs w:val="32"/>
          <w:lang w:eastAsia="en-GB"/>
        </w:rPr>
        <w:t>ole </w:t>
      </w:r>
    </w:p>
    <w:p w14:paraId="42C6C927" w14:textId="59E78E99" w:rsidR="00414AA2" w:rsidRPr="00FA2BE4" w:rsidRDefault="00AF1034" w:rsidP="00360D7F">
      <w:pPr>
        <w:spacing w:after="0" w:line="240" w:lineRule="auto"/>
        <w:jc w:val="both"/>
        <w:rPr>
          <w:color w:val="auto"/>
          <w:szCs w:val="22"/>
          <w:lang w:eastAsia="en-GB"/>
        </w:rPr>
      </w:pPr>
      <w:r w:rsidRPr="00FA2BE4">
        <w:rPr>
          <w:color w:val="auto"/>
          <w:szCs w:val="22"/>
          <w:lang w:eastAsia="en-GB"/>
        </w:rPr>
        <w:t>At Alzheimer’s Society we are a</w:t>
      </w:r>
      <w:r w:rsidR="00414AA2" w:rsidRPr="00FA2BE4">
        <w:rPr>
          <w:color w:val="auto"/>
          <w:szCs w:val="22"/>
          <w:lang w:eastAsia="en-GB"/>
        </w:rPr>
        <w:t>dvisors, supporters, fundraisers, researchers, influencers, communicators, technical specialist and so much more. We are volunteers, we are employees, and together we are here to make a difference to the lives of people with dementia and their carers.</w:t>
      </w:r>
      <w:r w:rsidR="00414AA2" w:rsidRPr="00FA2BE4">
        <w:rPr>
          <w:rFonts w:ascii="Arial" w:hAnsi="Arial" w:cs="Arial"/>
          <w:color w:val="auto"/>
          <w:szCs w:val="22"/>
          <w:lang w:eastAsia="en-GB"/>
        </w:rPr>
        <w:t> </w:t>
      </w:r>
      <w:r w:rsidR="00414AA2" w:rsidRPr="00FA2BE4">
        <w:rPr>
          <w:color w:val="auto"/>
          <w:szCs w:val="22"/>
          <w:lang w:eastAsia="en-GB"/>
        </w:rPr>
        <w:t xml:space="preserve">  </w:t>
      </w:r>
    </w:p>
    <w:p w14:paraId="78924117" w14:textId="77777777" w:rsidR="00682934" w:rsidRPr="00FA2BE4" w:rsidRDefault="00682934" w:rsidP="00682934">
      <w:pPr>
        <w:pStyle w:val="NoSpacing"/>
        <w:rPr>
          <w:rFonts w:ascii="AS TT Commons Medium" w:hAnsi="AS TT Commons Medium" w:cs="Arial"/>
          <w:b/>
          <w:bCs/>
          <w:sz w:val="22"/>
          <w:szCs w:val="22"/>
        </w:rPr>
      </w:pPr>
    </w:p>
    <w:p w14:paraId="0D449196" w14:textId="5F64F952" w:rsidR="005576F3" w:rsidRPr="00FA2BE4" w:rsidRDefault="005576F3" w:rsidP="005576F3">
      <w:pPr>
        <w:pStyle w:val="NoSpacing"/>
        <w:rPr>
          <w:rFonts w:ascii="AS TT Commons Medium" w:hAnsi="AS TT Commons Medium" w:cs="Arial"/>
          <w:sz w:val="22"/>
          <w:szCs w:val="22"/>
        </w:rPr>
      </w:pPr>
      <w:r w:rsidRPr="00FA2BE4">
        <w:rPr>
          <w:rFonts w:ascii="AS TT Commons Medium" w:hAnsi="AS TT Commons Medium" w:cs="Arial"/>
          <w:sz w:val="22"/>
          <w:szCs w:val="22"/>
        </w:rPr>
        <w:t>This is a key role in delivering the Business Intelligence (BI) to enhance our current and future service delivery. You will lead on the requirement gathering, design and creation of high-quality reports and dashboards providing insight across Dementia Support and Partnerships, ensuring these are engaging and accurate. You will bring technical experience with BI software, particularly Power BI, and advanced data manipulation skills – together with the ability to present clearly and innovatively for a range of audiences.</w:t>
      </w:r>
    </w:p>
    <w:p w14:paraId="1A91DD4B" w14:textId="77777777" w:rsidR="005576F3" w:rsidRPr="00FA2BE4" w:rsidRDefault="005576F3" w:rsidP="005576F3">
      <w:pPr>
        <w:pStyle w:val="NoSpacing"/>
        <w:rPr>
          <w:rFonts w:ascii="AS TT Commons Medium" w:hAnsi="AS TT Commons Medium" w:cs="Arial"/>
          <w:sz w:val="22"/>
          <w:szCs w:val="22"/>
        </w:rPr>
      </w:pPr>
    </w:p>
    <w:p w14:paraId="68E349C1" w14:textId="77777777" w:rsidR="005576F3" w:rsidRPr="00FA2BE4" w:rsidRDefault="005576F3" w:rsidP="005576F3">
      <w:pPr>
        <w:pStyle w:val="NoSpacing"/>
        <w:rPr>
          <w:rFonts w:ascii="AS TT Commons Medium" w:hAnsi="AS TT Commons Medium" w:cs="Arial"/>
          <w:sz w:val="22"/>
          <w:szCs w:val="22"/>
        </w:rPr>
      </w:pPr>
      <w:r w:rsidRPr="00FA2BE4">
        <w:rPr>
          <w:rFonts w:ascii="AS TT Commons Medium" w:hAnsi="AS TT Commons Medium" w:cs="Arial"/>
          <w:sz w:val="22"/>
          <w:szCs w:val="22"/>
        </w:rPr>
        <w:t xml:space="preserve">Day-to-day, you will work closely with stakeholders in Dementia Support and Partnerships to agree reporting requirements, quality assure reports, and respond promptly to </w:t>
      </w:r>
      <w:r w:rsidRPr="00015CE1">
        <w:rPr>
          <w:rFonts w:ascii="AS TT Commons Medium" w:hAnsi="AS TT Commons Medium" w:cs="Arial"/>
          <w:i/>
          <w:iCs/>
          <w:sz w:val="22"/>
          <w:szCs w:val="22"/>
        </w:rPr>
        <w:t>ad hoc</w:t>
      </w:r>
      <w:r w:rsidRPr="00FA2BE4">
        <w:rPr>
          <w:rFonts w:ascii="AS TT Commons Medium" w:hAnsi="AS TT Commons Medium" w:cs="Arial"/>
          <w:sz w:val="22"/>
          <w:szCs w:val="22"/>
        </w:rPr>
        <w:t xml:space="preserve"> requests. You will undertake maintenance and development of existing reports and dashboards in Power BI under the guidance of the Data Insight and Analysis Lead. You will work smartly to streamline these, identifying shared datasets, following brand style, and putting in place checks to ensure the accuracy and consistency of reported measures.</w:t>
      </w:r>
    </w:p>
    <w:p w14:paraId="72916433" w14:textId="77777777" w:rsidR="005576F3" w:rsidRPr="00FA2BE4" w:rsidRDefault="005576F3" w:rsidP="005576F3">
      <w:pPr>
        <w:pStyle w:val="NoSpacing"/>
        <w:rPr>
          <w:rFonts w:ascii="AS TT Commons Medium" w:hAnsi="AS TT Commons Medium" w:cs="Arial"/>
          <w:sz w:val="22"/>
          <w:szCs w:val="22"/>
        </w:rPr>
      </w:pPr>
      <w:r w:rsidRPr="00FA2BE4">
        <w:rPr>
          <w:rFonts w:ascii="AS TT Commons Medium" w:hAnsi="AS TT Commons Medium" w:cs="Arial"/>
          <w:sz w:val="22"/>
          <w:szCs w:val="22"/>
        </w:rPr>
        <w:t xml:space="preserve"> </w:t>
      </w:r>
    </w:p>
    <w:p w14:paraId="0C949947" w14:textId="5DBA6773" w:rsidR="00682934" w:rsidRPr="00FA2BE4" w:rsidRDefault="005576F3" w:rsidP="00682934">
      <w:pPr>
        <w:pStyle w:val="NoSpacing"/>
        <w:rPr>
          <w:rFonts w:ascii="AS TT Commons Medium" w:hAnsi="AS TT Commons Medium" w:cs="Arial"/>
          <w:sz w:val="22"/>
          <w:szCs w:val="22"/>
        </w:rPr>
      </w:pPr>
      <w:r w:rsidRPr="00FA2BE4">
        <w:rPr>
          <w:rFonts w:ascii="AS TT Commons Medium" w:hAnsi="AS TT Commons Medium" w:cs="Arial"/>
          <w:sz w:val="22"/>
          <w:szCs w:val="22"/>
        </w:rPr>
        <w:t>The role will foster strong relationships with our technology teams, particular in the central Data department – and across the wider reporting and insight community within the Alzheimer’s Society. You will be naturally curious about data and highlight possible patterns and trends for further exploration with the Insight Analyst.</w:t>
      </w:r>
    </w:p>
    <w:p w14:paraId="54E79A63" w14:textId="77777777" w:rsidR="00414AA2" w:rsidRPr="00FA2BE4" w:rsidRDefault="00414AA2" w:rsidP="00414AA2">
      <w:pPr>
        <w:rPr>
          <w:color w:val="2F5496" w:themeColor="accent5" w:themeShade="BF"/>
          <w:szCs w:val="22"/>
          <w:lang w:eastAsia="en-GB"/>
        </w:rPr>
      </w:pPr>
    </w:p>
    <w:p w14:paraId="01F25EF5" w14:textId="620B53B2" w:rsidR="00414AA2" w:rsidRPr="002F7460" w:rsidRDefault="00414AA2" w:rsidP="002F7460">
      <w:pPr>
        <w:jc w:val="both"/>
        <w:rPr>
          <w:b/>
          <w:bCs/>
          <w:color w:val="auto"/>
          <w:szCs w:val="22"/>
          <w:lang w:eastAsia="en-GB"/>
        </w:rPr>
      </w:pPr>
      <w:r w:rsidRPr="002F7460">
        <w:rPr>
          <w:color w:val="auto"/>
          <w:szCs w:val="22"/>
          <w:lang w:eastAsia="en-GB"/>
        </w:rPr>
        <w:t xml:space="preserve">We are looking for someone who exemplifies our values, someone who is: </w:t>
      </w:r>
      <w:r w:rsidRPr="002F7460">
        <w:rPr>
          <w:b/>
          <w:bCs/>
          <w:color w:val="auto"/>
          <w:szCs w:val="22"/>
          <w:lang w:eastAsia="en-GB"/>
        </w:rPr>
        <w:t>Determined to make a difference</w:t>
      </w:r>
      <w:r w:rsidRPr="002F7460">
        <w:rPr>
          <w:color w:val="auto"/>
          <w:szCs w:val="22"/>
          <w:lang w:eastAsia="en-GB"/>
        </w:rPr>
        <w:t xml:space="preserve"> when and where it matters most. </w:t>
      </w:r>
      <w:r w:rsidRPr="002F7460">
        <w:rPr>
          <w:b/>
          <w:bCs/>
          <w:color w:val="auto"/>
          <w:szCs w:val="22"/>
          <w:lang w:eastAsia="en-GB"/>
        </w:rPr>
        <w:t xml:space="preserve">A </w:t>
      </w:r>
      <w:r w:rsidR="00774D1E" w:rsidRPr="002F7460">
        <w:rPr>
          <w:b/>
          <w:bCs/>
          <w:color w:val="auto"/>
          <w:szCs w:val="22"/>
          <w:lang w:eastAsia="en-GB"/>
        </w:rPr>
        <w:t>t</w:t>
      </w:r>
      <w:r w:rsidRPr="002F7460">
        <w:rPr>
          <w:b/>
          <w:bCs/>
          <w:color w:val="auto"/>
          <w:szCs w:val="22"/>
          <w:lang w:eastAsia="en-GB"/>
        </w:rPr>
        <w:t xml:space="preserve">rusted </w:t>
      </w:r>
      <w:r w:rsidR="00774D1E" w:rsidRPr="002F7460">
        <w:rPr>
          <w:b/>
          <w:bCs/>
          <w:color w:val="auto"/>
          <w:szCs w:val="22"/>
          <w:lang w:eastAsia="en-GB"/>
        </w:rPr>
        <w:t>e</w:t>
      </w:r>
      <w:r w:rsidRPr="002F7460">
        <w:rPr>
          <w:b/>
          <w:bCs/>
          <w:color w:val="auto"/>
          <w:szCs w:val="22"/>
          <w:lang w:eastAsia="en-GB"/>
        </w:rPr>
        <w:t>xpert</w:t>
      </w:r>
      <w:r w:rsidRPr="002F7460">
        <w:rPr>
          <w:color w:val="auto"/>
          <w:szCs w:val="22"/>
          <w:lang w:eastAsia="en-GB"/>
        </w:rPr>
        <w:t xml:space="preserve"> who believes in working </w:t>
      </w:r>
      <w:r w:rsidRPr="002F7460">
        <w:rPr>
          <w:b/>
          <w:bCs/>
          <w:color w:val="auto"/>
          <w:szCs w:val="22"/>
          <w:lang w:eastAsia="en-GB"/>
        </w:rPr>
        <w:t xml:space="preserve">Better </w:t>
      </w:r>
      <w:r w:rsidR="008317E4" w:rsidRPr="002F7460">
        <w:rPr>
          <w:b/>
          <w:bCs/>
          <w:color w:val="auto"/>
          <w:szCs w:val="22"/>
          <w:lang w:eastAsia="en-GB"/>
        </w:rPr>
        <w:t>t</w:t>
      </w:r>
      <w:r w:rsidRPr="002F7460">
        <w:rPr>
          <w:b/>
          <w:bCs/>
          <w:color w:val="auto"/>
          <w:szCs w:val="22"/>
          <w:lang w:eastAsia="en-GB"/>
        </w:rPr>
        <w:t>ogether</w:t>
      </w:r>
      <w:r w:rsidRPr="002F7460">
        <w:rPr>
          <w:color w:val="auto"/>
          <w:szCs w:val="22"/>
          <w:lang w:eastAsia="en-GB"/>
        </w:rPr>
        <w:t xml:space="preserve"> and demonstrates true </w:t>
      </w:r>
      <w:r w:rsidRPr="002F7460">
        <w:rPr>
          <w:b/>
          <w:bCs/>
          <w:color w:val="auto"/>
          <w:szCs w:val="22"/>
          <w:lang w:eastAsia="en-GB"/>
        </w:rPr>
        <w:t>Compassion</w:t>
      </w:r>
      <w:r w:rsidRPr="002F7460">
        <w:rPr>
          <w:color w:val="auto"/>
          <w:szCs w:val="22"/>
          <w:lang w:eastAsia="en-GB"/>
        </w:rPr>
        <w:t>.</w:t>
      </w:r>
      <w:r w:rsidRPr="002F7460">
        <w:rPr>
          <w:color w:val="auto"/>
          <w:lang w:eastAsia="en-GB"/>
        </w:rPr>
        <w:t> </w:t>
      </w:r>
    </w:p>
    <w:p w14:paraId="32292E2A" w14:textId="77777777" w:rsidR="00414AA2" w:rsidRPr="00697BA6" w:rsidRDefault="00414AA2" w:rsidP="00414AA2">
      <w:pPr>
        <w:rPr>
          <w:color w:val="2F5496" w:themeColor="accent5" w:themeShade="BF"/>
          <w:lang w:eastAsia="en-GB"/>
        </w:rPr>
      </w:pPr>
    </w:p>
    <w:p w14:paraId="4A318C0F" w14:textId="726ED020"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 xml:space="preserve">Key </w:t>
      </w:r>
      <w:r w:rsidR="00746010" w:rsidRPr="002F7460">
        <w:rPr>
          <w:rFonts w:ascii="AS TT Commons DemiBold" w:eastAsia="Times New Roman" w:hAnsi="AS TT Commons DemiBold" w:cs="Times New Roman"/>
          <w:b/>
          <w:bCs/>
          <w:color w:val="032876"/>
          <w:sz w:val="32"/>
          <w:szCs w:val="32"/>
          <w:lang w:eastAsia="en-GB"/>
          <w14:ligatures w14:val="none"/>
        </w:rPr>
        <w:t>a</w:t>
      </w:r>
      <w:r w:rsidRPr="002F7460">
        <w:rPr>
          <w:rFonts w:ascii="AS TT Commons DemiBold" w:eastAsia="Times New Roman" w:hAnsi="AS TT Commons DemiBold" w:cs="Times New Roman"/>
          <w:b/>
          <w:bCs/>
          <w:color w:val="032876"/>
          <w:sz w:val="32"/>
          <w:szCs w:val="32"/>
          <w:lang w:eastAsia="en-GB"/>
          <w14:ligatures w14:val="none"/>
        </w:rPr>
        <w:t xml:space="preserve">ccountabilities and </w:t>
      </w:r>
      <w:r w:rsidR="00746010" w:rsidRPr="002F7460">
        <w:rPr>
          <w:rFonts w:ascii="AS TT Commons DemiBold" w:eastAsia="Times New Roman" w:hAnsi="AS TT Commons DemiBold" w:cs="Times New Roman"/>
          <w:b/>
          <w:bCs/>
          <w:color w:val="032876"/>
          <w:sz w:val="32"/>
          <w:szCs w:val="32"/>
          <w:lang w:eastAsia="en-GB"/>
          <w14:ligatures w14:val="none"/>
        </w:rPr>
        <w:t>r</w:t>
      </w:r>
      <w:r w:rsidRPr="002F7460">
        <w:rPr>
          <w:rFonts w:ascii="AS TT Commons DemiBold" w:eastAsia="Times New Roman" w:hAnsi="AS TT Commons DemiBold" w:cs="Times New Roman"/>
          <w:b/>
          <w:bCs/>
          <w:color w:val="032876"/>
          <w:sz w:val="32"/>
          <w:szCs w:val="32"/>
          <w:lang w:eastAsia="en-GB"/>
          <w14:ligatures w14:val="none"/>
        </w:rPr>
        <w:t>esponsibilities</w:t>
      </w:r>
    </w:p>
    <w:p w14:paraId="30668E30" w14:textId="77777777" w:rsidR="001A1621" w:rsidRPr="00DC4D25" w:rsidRDefault="001A1621" w:rsidP="001A1621">
      <w:pPr>
        <w:pStyle w:val="Heading2"/>
        <w:spacing w:after="16"/>
        <w:ind w:left="-5"/>
        <w:rPr>
          <w:rFonts w:ascii="AS TT Commons DemiBold" w:hAnsi="AS TT Commons DemiBold"/>
        </w:rPr>
      </w:pPr>
      <w:r w:rsidRPr="00DC4D25">
        <w:rPr>
          <w:rFonts w:ascii="AS TT Commons DemiBold" w:eastAsia="Arial" w:hAnsi="AS TT Commons DemiBold" w:cs="Arial"/>
          <w:color w:val="0199FF"/>
          <w:sz w:val="22"/>
        </w:rPr>
        <w:t xml:space="preserve">Strategy </w:t>
      </w:r>
    </w:p>
    <w:p w14:paraId="696987CD" w14:textId="08731828"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 xml:space="preserve">Play a key role in implementing the </w:t>
      </w:r>
      <w:r w:rsidR="00907E41" w:rsidRPr="00DC4D25">
        <w:rPr>
          <w:rFonts w:eastAsia="Arial" w:cs="Arial"/>
          <w:color w:val="212121"/>
        </w:rPr>
        <w:t xml:space="preserve">reporting and </w:t>
      </w:r>
      <w:r w:rsidRPr="00DC4D25">
        <w:rPr>
          <w:rFonts w:eastAsia="Arial" w:cs="Arial"/>
          <w:color w:val="212121"/>
        </w:rPr>
        <w:t>insight plan, producing reporting and BI to inform and evidence the directorate’s work.</w:t>
      </w:r>
    </w:p>
    <w:p w14:paraId="108BB571" w14:textId="77777777" w:rsidR="001A1621" w:rsidRDefault="001A1621" w:rsidP="001A1621">
      <w:pPr>
        <w:pStyle w:val="ListParagraph"/>
        <w:ind w:left="360"/>
        <w:rPr>
          <w:rFonts w:ascii="Arial" w:eastAsia="Arial" w:hAnsi="Arial" w:cs="Arial"/>
          <w:color w:val="212121"/>
        </w:rPr>
      </w:pPr>
    </w:p>
    <w:p w14:paraId="5ABC6E17" w14:textId="77777777" w:rsidR="001A1621" w:rsidRPr="00DC4D25" w:rsidRDefault="001A1621" w:rsidP="001A1621">
      <w:pPr>
        <w:pStyle w:val="Heading2"/>
        <w:spacing w:after="16"/>
        <w:ind w:left="-5"/>
        <w:rPr>
          <w:rFonts w:ascii="AS TT Commons DemiBold" w:eastAsia="Arial" w:hAnsi="AS TT Commons DemiBold" w:cs="Arial"/>
          <w:color w:val="0199FF"/>
          <w:sz w:val="22"/>
        </w:rPr>
      </w:pPr>
      <w:r w:rsidRPr="00DC4D25">
        <w:rPr>
          <w:rFonts w:ascii="AS TT Commons DemiBold" w:eastAsia="Arial" w:hAnsi="AS TT Commons DemiBold" w:cs="Arial"/>
          <w:color w:val="0199FF"/>
          <w:sz w:val="22"/>
        </w:rPr>
        <w:t xml:space="preserve">Reporting development and analysis </w:t>
      </w:r>
    </w:p>
    <w:p w14:paraId="09D8517C"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Develop sophisticated dashboards and reports for directorate stakeholders.</w:t>
      </w:r>
    </w:p>
    <w:p w14:paraId="4ABAAF74"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Maintain and develop performance reporting for a range of leadership teams.</w:t>
      </w:r>
    </w:p>
    <w:p w14:paraId="76E9D1D3"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Engage with stakeholders on reporting requirements, translating these into clear specifications</w:t>
      </w:r>
    </w:p>
    <w:p w14:paraId="03237FF2"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lastRenderedPageBreak/>
        <w:t>Produce regular reports and contribute insightful commentary.</w:t>
      </w:r>
    </w:p>
    <w:p w14:paraId="03F016CC"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 xml:space="preserve">Respond to ad-hoc reporting queries, providing advice and guidance. </w:t>
      </w:r>
    </w:p>
    <w:p w14:paraId="2CA74636"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Ensure quality standards and consistency, highlighting data integrity issues.</w:t>
      </w:r>
    </w:p>
    <w:p w14:paraId="283D55A2"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 xml:space="preserve">Organise testing of new reports and User Acceptance Testing (UAT). </w:t>
      </w:r>
    </w:p>
    <w:p w14:paraId="540AF224" w14:textId="77777777" w:rsidR="001A1621" w:rsidRPr="00DC4D25" w:rsidRDefault="001A1621" w:rsidP="001A1621">
      <w:pPr>
        <w:pStyle w:val="Heading2"/>
        <w:spacing w:after="16"/>
        <w:ind w:left="-5"/>
        <w:rPr>
          <w:rFonts w:ascii="AS TT Commons DemiBold" w:eastAsia="Arial" w:hAnsi="AS TT Commons DemiBold" w:cs="Arial"/>
          <w:color w:val="0199FF"/>
          <w:sz w:val="22"/>
        </w:rPr>
      </w:pPr>
      <w:r w:rsidRPr="00DC4D25">
        <w:rPr>
          <w:rFonts w:ascii="AS TT Commons DemiBold" w:eastAsia="Arial" w:hAnsi="AS TT Commons DemiBold" w:cs="Arial"/>
          <w:color w:val="0199FF"/>
          <w:sz w:val="22"/>
        </w:rPr>
        <w:t xml:space="preserve">Administration and support </w:t>
      </w:r>
    </w:p>
    <w:p w14:paraId="42F83FCF"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Provide initial and ongoing support for reporting.</w:t>
      </w:r>
    </w:p>
    <w:p w14:paraId="48B4B992"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Collaborate with the reporting and insight community on definitions and standards.</w:t>
      </w:r>
    </w:p>
    <w:p w14:paraId="583FF9EB"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Regularly review report usage, identifying redundancy and making improvements.</w:t>
      </w:r>
    </w:p>
    <w:p w14:paraId="29638B15"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Ensure data is accurate and complies with the Society’s business rules and Data Protection legislation.</w:t>
      </w:r>
    </w:p>
    <w:p w14:paraId="6ADB6EE1" w14:textId="77777777" w:rsidR="001A1621" w:rsidRPr="00DC4D25" w:rsidRDefault="001A1621" w:rsidP="001A1621">
      <w:pPr>
        <w:pStyle w:val="ListParagraph"/>
        <w:numPr>
          <w:ilvl w:val="0"/>
          <w:numId w:val="3"/>
        </w:numPr>
        <w:spacing w:after="0" w:line="240" w:lineRule="auto"/>
        <w:rPr>
          <w:rFonts w:eastAsia="Arial" w:cs="Arial"/>
          <w:color w:val="212121"/>
        </w:rPr>
      </w:pPr>
      <w:r w:rsidRPr="00DC4D25">
        <w:rPr>
          <w:rFonts w:eastAsia="Arial" w:cs="Arial"/>
          <w:color w:val="212121"/>
        </w:rPr>
        <w:t>Identify and implement improvements to procedures relevant to the role and to maintain documentation accordingly.</w:t>
      </w:r>
    </w:p>
    <w:p w14:paraId="76F47BE6" w14:textId="4BE8E5E8" w:rsidR="00414AA2" w:rsidRPr="00DC4D25" w:rsidRDefault="001A1621" w:rsidP="00907E41">
      <w:pPr>
        <w:pStyle w:val="ListParagraph"/>
        <w:numPr>
          <w:ilvl w:val="0"/>
          <w:numId w:val="3"/>
        </w:numPr>
        <w:spacing w:after="0" w:line="240" w:lineRule="auto"/>
        <w:rPr>
          <w:rFonts w:eastAsia="Arial" w:cs="Arial"/>
          <w:color w:val="212121"/>
        </w:rPr>
      </w:pPr>
      <w:r w:rsidRPr="00DC4D25">
        <w:rPr>
          <w:rFonts w:eastAsia="Arial" w:cs="Arial"/>
          <w:color w:val="212121"/>
        </w:rPr>
        <w:t>Undertake any other duties or projects commensurate with the nature and grade of this post as required.</w:t>
      </w:r>
    </w:p>
    <w:p w14:paraId="5B101341" w14:textId="0918E055" w:rsidR="00D7266C" w:rsidRPr="00DC4D25" w:rsidRDefault="00D7266C" w:rsidP="00D7266C">
      <w:pPr>
        <w:pStyle w:val="Heading2"/>
        <w:spacing w:after="16"/>
        <w:ind w:left="-5"/>
        <w:rPr>
          <w:rFonts w:ascii="AS TT Commons DemiBold" w:eastAsia="Arial" w:hAnsi="AS TT Commons DemiBold" w:cs="Arial"/>
          <w:color w:val="0199FF"/>
          <w:sz w:val="22"/>
        </w:rPr>
      </w:pPr>
      <w:r w:rsidRPr="00DC4D25">
        <w:rPr>
          <w:rFonts w:ascii="AS TT Commons DemiBold" w:eastAsia="Arial" w:hAnsi="AS TT Commons DemiBold" w:cs="Arial"/>
          <w:color w:val="0199FF"/>
          <w:sz w:val="22"/>
        </w:rPr>
        <w:t>Other tasks</w:t>
      </w:r>
    </w:p>
    <w:p w14:paraId="1EA21CD9" w14:textId="77777777" w:rsidR="00D7266C" w:rsidRPr="00DC4D25" w:rsidRDefault="00D7266C" w:rsidP="00DC4D25">
      <w:pPr>
        <w:pStyle w:val="ListParagraph"/>
        <w:numPr>
          <w:ilvl w:val="0"/>
          <w:numId w:val="3"/>
        </w:numPr>
        <w:spacing w:after="0" w:line="240" w:lineRule="auto"/>
        <w:rPr>
          <w:rFonts w:eastAsia="Arial" w:cs="Arial"/>
          <w:color w:val="212121"/>
        </w:rPr>
      </w:pPr>
      <w:r w:rsidRPr="00DC4D25">
        <w:rPr>
          <w:rFonts w:eastAsia="Arial" w:cs="Arial"/>
          <w:color w:val="212121"/>
        </w:rPr>
        <w:t>Responsible for promoting awareness of available reporting and the insight plan.</w:t>
      </w:r>
    </w:p>
    <w:p w14:paraId="418ECED8" w14:textId="59DD4C8C" w:rsidR="00D7266C" w:rsidRPr="00DC4D25" w:rsidRDefault="00D7266C" w:rsidP="00DC4D25">
      <w:pPr>
        <w:pStyle w:val="ListParagraph"/>
        <w:numPr>
          <w:ilvl w:val="0"/>
          <w:numId w:val="3"/>
        </w:numPr>
        <w:spacing w:after="0" w:line="240" w:lineRule="auto"/>
        <w:rPr>
          <w:rFonts w:eastAsia="Arial" w:cs="Arial"/>
          <w:color w:val="212121"/>
        </w:rPr>
      </w:pPr>
      <w:r w:rsidRPr="00DC4D25">
        <w:rPr>
          <w:rFonts w:eastAsia="Arial" w:cs="Arial"/>
          <w:color w:val="212121"/>
        </w:rPr>
        <w:t>Responsible for proactively identifying new and emerging reporting requirements.</w:t>
      </w:r>
    </w:p>
    <w:p w14:paraId="3025AE6C" w14:textId="77777777" w:rsidR="00414AA2" w:rsidRPr="00360D7F" w:rsidRDefault="00414AA2" w:rsidP="00414AA2">
      <w:pPr>
        <w:pStyle w:val="ListParagraph"/>
        <w:ind w:left="714"/>
        <w:textAlignment w:val="baseline"/>
        <w:rPr>
          <w:rFonts w:ascii="AS TT Commons DemiBold" w:eastAsia="Times New Roman" w:hAnsi="AS TT Commons DemiBold" w:cs="Times New Roman"/>
          <w:b/>
          <w:bCs/>
          <w:color w:val="032876"/>
          <w:szCs w:val="22"/>
          <w:lang w:eastAsia="en-GB"/>
          <w14:ligatures w14:val="none"/>
        </w:rPr>
      </w:pPr>
    </w:p>
    <w:p w14:paraId="1C422257" w14:textId="77777777"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We are looking for someone who can… </w:t>
      </w:r>
    </w:p>
    <w:p w14:paraId="302C19C8" w14:textId="77777777" w:rsidR="00414AA2" w:rsidRPr="002F7460" w:rsidRDefault="00414AA2" w:rsidP="00414AA2">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Adhere to all the Society’s service standards, policies and procedures. </w:t>
      </w:r>
      <w:r w:rsidRPr="002F7460">
        <w:rPr>
          <w:rFonts w:eastAsia="Times New Roman"/>
          <w:color w:val="auto"/>
          <w:szCs w:val="22"/>
          <w:lang w:eastAsia="en-GB"/>
        </w:rPr>
        <w:br/>
      </w:r>
    </w:p>
    <w:p w14:paraId="26E5CDA6" w14:textId="77777777"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Comply with the data protection regulations, ensuring that information on clients remains confidential. </w:t>
      </w:r>
      <w:r w:rsidRPr="002F7460">
        <w:rPr>
          <w:rFonts w:eastAsia="Times New Roman"/>
          <w:color w:val="auto"/>
          <w:szCs w:val="22"/>
          <w:lang w:eastAsia="en-GB"/>
        </w:rPr>
        <w:br/>
      </w:r>
    </w:p>
    <w:p w14:paraId="590F116D" w14:textId="77777777" w:rsidR="00414AA2" w:rsidRPr="002F7460" w:rsidRDefault="00414AA2" w:rsidP="002F7460">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Be responsible for personal learning and development, to support the learning and development of others and the whole organisation. </w:t>
      </w:r>
      <w:r w:rsidRPr="002F7460">
        <w:rPr>
          <w:rFonts w:eastAsia="Times New Roman"/>
          <w:color w:val="auto"/>
          <w:szCs w:val="22"/>
          <w:lang w:eastAsia="en-GB"/>
        </w:rPr>
        <w:br/>
      </w:r>
    </w:p>
    <w:p w14:paraId="321C5E50" w14:textId="77777777" w:rsidR="00414AA2" w:rsidRPr="002F7460" w:rsidRDefault="00414AA2" w:rsidP="00414AA2">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Work in a manner that facilitates inclusion, particularly of people with dementia. </w:t>
      </w:r>
      <w:r w:rsidRPr="002F7460">
        <w:rPr>
          <w:rFonts w:eastAsia="Times New Roman"/>
          <w:color w:val="auto"/>
          <w:szCs w:val="22"/>
          <w:lang w:eastAsia="en-GB"/>
        </w:rPr>
        <w:br/>
      </w:r>
    </w:p>
    <w:p w14:paraId="055AE321" w14:textId="77777777"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Implement the Society’s health and safety policy and procedures, ensuring that all practices and procedures are undertaken in accordance with a healthy and safe working environment and that all staff and volunteers for whom you may be responsible are aware of their responsibilities in respect of their role, monitoring data and recommending action as required. </w:t>
      </w:r>
      <w:r w:rsidRPr="002F7460">
        <w:rPr>
          <w:rFonts w:eastAsia="Times New Roman"/>
          <w:color w:val="auto"/>
          <w:szCs w:val="22"/>
          <w:lang w:eastAsia="en-GB"/>
        </w:rPr>
        <w:br/>
      </w:r>
    </w:p>
    <w:p w14:paraId="0AC82815" w14:textId="77777777" w:rsidR="00414AA2" w:rsidRPr="002F7460" w:rsidRDefault="00414AA2" w:rsidP="002F7460">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Administrate and organise own work to ensure that it is accurate and meets quality targets, reasonable deadlines, and reporting requirements.  </w:t>
      </w:r>
      <w:r w:rsidRPr="002F7460">
        <w:rPr>
          <w:rFonts w:eastAsia="Times New Roman"/>
          <w:color w:val="auto"/>
          <w:szCs w:val="22"/>
          <w:lang w:eastAsia="en-GB"/>
        </w:rPr>
        <w:br/>
      </w:r>
    </w:p>
    <w:p w14:paraId="3835840F" w14:textId="00782E59"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Follow the Society’s management information guidelines and requirements, including ensuring appropriate monthly measures on service usage levels are collected and submitted on the services database or other systems in accordance with deadlines. </w:t>
      </w:r>
    </w:p>
    <w:p w14:paraId="3C4BEE3C" w14:textId="77777777" w:rsidR="00414AA2" w:rsidRPr="00697BA6" w:rsidRDefault="00414AA2" w:rsidP="00414AA2">
      <w:pPr>
        <w:pStyle w:val="ListParagraph"/>
        <w:ind w:left="714"/>
        <w:textAlignment w:val="baseline"/>
        <w:rPr>
          <w:rFonts w:eastAsia="Times New Roman"/>
          <w:color w:val="2F5496" w:themeColor="accent5" w:themeShade="BF"/>
          <w:szCs w:val="22"/>
          <w:lang w:eastAsia="en-GB"/>
        </w:rPr>
      </w:pPr>
    </w:p>
    <w:p w14:paraId="5E61DE5C" w14:textId="4BD6DF59"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 xml:space="preserve">Person </w:t>
      </w:r>
      <w:r w:rsidR="004022BC" w:rsidRPr="002F7460">
        <w:rPr>
          <w:rFonts w:ascii="AS TT Commons DemiBold" w:eastAsia="Times New Roman" w:hAnsi="AS TT Commons DemiBold" w:cs="Times New Roman"/>
          <w:b/>
          <w:bCs/>
          <w:color w:val="032876"/>
          <w:sz w:val="32"/>
          <w:szCs w:val="32"/>
          <w:lang w:eastAsia="en-GB"/>
          <w14:ligatures w14:val="none"/>
        </w:rPr>
        <w:t>s</w:t>
      </w:r>
      <w:r w:rsidRPr="002F7460">
        <w:rPr>
          <w:rFonts w:ascii="AS TT Commons DemiBold" w:eastAsia="Times New Roman" w:hAnsi="AS TT Commons DemiBold" w:cs="Times New Roman"/>
          <w:b/>
          <w:bCs/>
          <w:color w:val="032876"/>
          <w:sz w:val="32"/>
          <w:szCs w:val="32"/>
          <w:lang w:eastAsia="en-GB"/>
          <w14:ligatures w14:val="none"/>
        </w:rPr>
        <w:t xml:space="preserve">pecification and </w:t>
      </w:r>
      <w:r w:rsidR="004022BC" w:rsidRPr="002F7460">
        <w:rPr>
          <w:rFonts w:ascii="AS TT Commons DemiBold" w:eastAsia="Times New Roman" w:hAnsi="AS TT Commons DemiBold" w:cs="Times New Roman"/>
          <w:b/>
          <w:bCs/>
          <w:color w:val="032876"/>
          <w:sz w:val="32"/>
          <w:szCs w:val="32"/>
          <w:lang w:eastAsia="en-GB"/>
          <w14:ligatures w14:val="none"/>
        </w:rPr>
        <w:t>s</w:t>
      </w:r>
      <w:r w:rsidRPr="002F7460">
        <w:rPr>
          <w:rFonts w:ascii="AS TT Commons DemiBold" w:eastAsia="Times New Roman" w:hAnsi="AS TT Commons DemiBold" w:cs="Times New Roman"/>
          <w:b/>
          <w:bCs/>
          <w:color w:val="032876"/>
          <w:sz w:val="32"/>
          <w:szCs w:val="32"/>
          <w:lang w:eastAsia="en-GB"/>
          <w14:ligatures w14:val="none"/>
        </w:rPr>
        <w:t xml:space="preserve">election </w:t>
      </w:r>
      <w:r w:rsidR="004022BC" w:rsidRPr="002F7460">
        <w:rPr>
          <w:rFonts w:ascii="AS TT Commons DemiBold" w:eastAsia="Times New Roman" w:hAnsi="AS TT Commons DemiBold" w:cs="Times New Roman"/>
          <w:b/>
          <w:bCs/>
          <w:color w:val="032876"/>
          <w:sz w:val="32"/>
          <w:szCs w:val="32"/>
          <w:lang w:eastAsia="en-GB"/>
          <w14:ligatures w14:val="none"/>
        </w:rPr>
        <w:t>c</w:t>
      </w:r>
      <w:r w:rsidRPr="002F7460">
        <w:rPr>
          <w:rFonts w:ascii="AS TT Commons DemiBold" w:eastAsia="Times New Roman" w:hAnsi="AS TT Commons DemiBold" w:cs="Times New Roman"/>
          <w:b/>
          <w:bCs/>
          <w:color w:val="032876"/>
          <w:sz w:val="32"/>
          <w:szCs w:val="32"/>
          <w:lang w:eastAsia="en-GB"/>
          <w14:ligatures w14:val="none"/>
        </w:rPr>
        <w:t>riteria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0E029A" w:rsidRPr="00FA2BE4" w14:paraId="2763ADD0" w14:textId="77777777" w:rsidTr="00204BF9">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3412AF46" w14:textId="77777777" w:rsidR="000E029A" w:rsidRPr="00FA2BE4" w:rsidRDefault="000E029A" w:rsidP="00204BF9">
            <w:pPr>
              <w:jc w:val="both"/>
              <w:textAlignment w:val="baseline"/>
              <w:rPr>
                <w:rFonts w:ascii="AS TT Commons DemiBold" w:eastAsia="Times New Roman" w:hAnsi="AS TT Commons DemiBold" w:cs="Times New Roman"/>
                <w:b/>
                <w:bCs/>
                <w:color w:val="2F5496" w:themeColor="accent5" w:themeShade="BF"/>
                <w:lang w:eastAsia="en-GB"/>
                <w14:ligatures w14:val="none"/>
              </w:rPr>
            </w:pPr>
            <w:r w:rsidRPr="00FA2BE4">
              <w:rPr>
                <w:rFonts w:ascii="AS TT Commons DemiBold" w:eastAsia="Times New Roman" w:hAnsi="AS TT Commons DemiBold" w:cs="Times New Roman"/>
                <w:b/>
                <w:bCs/>
                <w:color w:val="032876"/>
                <w:lang w:eastAsia="en-GB"/>
                <w14:ligatures w14:val="none"/>
              </w:rPr>
              <w:t>Competencies &amp; personal attributes</w:t>
            </w:r>
            <w:r w:rsidRPr="00FA2BE4">
              <w:rPr>
                <w:rFonts w:ascii="AS TT Commons DemiBold" w:eastAsia="Times New Roman" w:hAnsi="AS TT Commons DemiBold" w:cs="Times New Roman"/>
                <w:b/>
                <w:bCs/>
                <w:color w:val="2F5496" w:themeColor="accent5" w:themeShade="BF"/>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4BDAE3D8" w14:textId="77777777" w:rsidR="000E029A" w:rsidRPr="00FA2BE4" w:rsidRDefault="000E029A" w:rsidP="00204BF9">
            <w:pPr>
              <w:textAlignment w:val="baseline"/>
              <w:rPr>
                <w:rFonts w:ascii="AS TT Commons DemiBold" w:eastAsia="Times New Roman" w:hAnsi="AS TT Commons DemiBold" w:cs="Times New Roman"/>
                <w:b/>
                <w:bCs/>
                <w:color w:val="2F5496" w:themeColor="accent5" w:themeShade="BF"/>
                <w:lang w:eastAsia="en-GB"/>
                <w14:ligatures w14:val="none"/>
              </w:rPr>
            </w:pPr>
            <w:r w:rsidRPr="00FA2BE4">
              <w:rPr>
                <w:rFonts w:ascii="AS TT Commons DemiBold" w:eastAsia="Times New Roman" w:hAnsi="AS TT Commons DemiBold" w:cs="Times New Roman"/>
                <w:b/>
                <w:bCs/>
                <w:color w:val="032876"/>
                <w:lang w:eastAsia="en-GB"/>
                <w14:ligatures w14:val="none"/>
              </w:rPr>
              <w:t>Application (A) or interview (I)</w:t>
            </w:r>
            <w:r w:rsidRPr="00FA2BE4">
              <w:rPr>
                <w:rFonts w:ascii="AS TT Commons DemiBold" w:eastAsia="Times New Roman" w:hAnsi="AS TT Commons DemiBold" w:cs="Times New Roman"/>
                <w:b/>
                <w:bCs/>
                <w:color w:val="2F5496" w:themeColor="accent5" w:themeShade="BF"/>
                <w:lang w:eastAsia="en-GB"/>
                <w14:ligatures w14:val="none"/>
              </w:rPr>
              <w:t> </w:t>
            </w:r>
          </w:p>
        </w:tc>
      </w:tr>
    </w:tbl>
    <w:tbl>
      <w:tblPr>
        <w:tblStyle w:val="TableGrid"/>
        <w:tblW w:w="9493" w:type="dxa"/>
        <w:tblLook w:val="04A0" w:firstRow="1" w:lastRow="0" w:firstColumn="1" w:lastColumn="0" w:noHBand="0" w:noVBand="1"/>
      </w:tblPr>
      <w:tblGrid>
        <w:gridCol w:w="7789"/>
        <w:gridCol w:w="1704"/>
      </w:tblGrid>
      <w:tr w:rsidR="00B836E2" w:rsidRPr="00FA2BE4" w14:paraId="231FD669" w14:textId="015CCA1B" w:rsidTr="00B836E2">
        <w:trPr>
          <w:trHeight w:val="555"/>
        </w:trPr>
        <w:tc>
          <w:tcPr>
            <w:tcW w:w="7789" w:type="dxa"/>
          </w:tcPr>
          <w:p w14:paraId="73E7978C" w14:textId="34308E74"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Experience of building high-quality Power BI reports at an intermediate/advanced level, evidencing a range of current techniques and visualisations appropriate for the audience</w:t>
            </w:r>
          </w:p>
        </w:tc>
        <w:tc>
          <w:tcPr>
            <w:tcW w:w="1704" w:type="dxa"/>
          </w:tcPr>
          <w:p w14:paraId="5FC21871" w14:textId="36AEBE50"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4F17223D" w14:textId="68C7DE06" w:rsidTr="00B836E2">
        <w:trPr>
          <w:trHeight w:val="540"/>
        </w:trPr>
        <w:tc>
          <w:tcPr>
            <w:tcW w:w="7789" w:type="dxa"/>
          </w:tcPr>
          <w:p w14:paraId="17713F15" w14:textId="7250BD9A"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Experience of working with complex semantic models (datasets) in Power BI, including writing measures in DAX</w:t>
            </w:r>
          </w:p>
        </w:tc>
        <w:tc>
          <w:tcPr>
            <w:tcW w:w="1704" w:type="dxa"/>
          </w:tcPr>
          <w:p w14:paraId="569D79A6" w14:textId="312D36E6"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5155AE2F" w14:textId="2E9FE654" w:rsidTr="00B836E2">
        <w:trPr>
          <w:trHeight w:val="540"/>
        </w:trPr>
        <w:tc>
          <w:tcPr>
            <w:tcW w:w="7789" w:type="dxa"/>
          </w:tcPr>
          <w:p w14:paraId="4589571A" w14:textId="7B380767"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lastRenderedPageBreak/>
              <w:t>Evidence of using SQL to an intermediate level</w:t>
            </w:r>
          </w:p>
        </w:tc>
        <w:tc>
          <w:tcPr>
            <w:tcW w:w="1704" w:type="dxa"/>
          </w:tcPr>
          <w:p w14:paraId="4753F703" w14:textId="25C5BD26"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05574A22" w14:textId="1E8E01B4" w:rsidTr="00B836E2">
        <w:trPr>
          <w:trHeight w:val="705"/>
        </w:trPr>
        <w:tc>
          <w:tcPr>
            <w:tcW w:w="7789" w:type="dxa"/>
          </w:tcPr>
          <w:p w14:paraId="5F08312A" w14:textId="70584FF0"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Extensive experience of designing reports and dashboards by co-creating requirements with users</w:t>
            </w:r>
          </w:p>
        </w:tc>
        <w:tc>
          <w:tcPr>
            <w:tcW w:w="1704" w:type="dxa"/>
          </w:tcPr>
          <w:p w14:paraId="48E41076" w14:textId="2DF620F0"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7F5056D9" w14:textId="24859749" w:rsidTr="00B836E2">
        <w:trPr>
          <w:trHeight w:val="540"/>
        </w:trPr>
        <w:tc>
          <w:tcPr>
            <w:tcW w:w="7789" w:type="dxa"/>
          </w:tcPr>
          <w:p w14:paraId="00C39E65" w14:textId="6CE0BCB8"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Experience of working with technical colleagues implementing and supporting data processes</w:t>
            </w:r>
          </w:p>
        </w:tc>
        <w:tc>
          <w:tcPr>
            <w:tcW w:w="1704" w:type="dxa"/>
          </w:tcPr>
          <w:p w14:paraId="34098930" w14:textId="565A71A0"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429EB878" w14:textId="3B02DFF0" w:rsidTr="00B836E2">
        <w:trPr>
          <w:trHeight w:val="600"/>
        </w:trPr>
        <w:tc>
          <w:tcPr>
            <w:tcW w:w="7789" w:type="dxa"/>
          </w:tcPr>
          <w:p w14:paraId="4820C296" w14:textId="0CBD045C"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 xml:space="preserve">Experience of writing technical and non-technical documentation for a variety of users </w:t>
            </w:r>
          </w:p>
        </w:tc>
        <w:tc>
          <w:tcPr>
            <w:tcW w:w="1704" w:type="dxa"/>
          </w:tcPr>
          <w:p w14:paraId="7855C03E" w14:textId="66C5EA2E"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60446644" w14:textId="19C3F3C8" w:rsidTr="00B836E2">
        <w:trPr>
          <w:trHeight w:val="495"/>
        </w:trPr>
        <w:tc>
          <w:tcPr>
            <w:tcW w:w="7789" w:type="dxa"/>
          </w:tcPr>
          <w:p w14:paraId="5E179B73" w14:textId="03FBD2C4"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 xml:space="preserve">Advanced Microsoft Office skills: </w:t>
            </w:r>
            <w:proofErr w:type="gramStart"/>
            <w:r w:rsidRPr="00DC4D25">
              <w:rPr>
                <w:rFonts w:cs="Arial"/>
                <w:color w:val="auto"/>
                <w:szCs w:val="22"/>
              </w:rPr>
              <w:t>in particular Excel</w:t>
            </w:r>
            <w:proofErr w:type="gramEnd"/>
            <w:r w:rsidRPr="00DC4D25">
              <w:rPr>
                <w:rFonts w:cs="Arial"/>
                <w:color w:val="auto"/>
                <w:szCs w:val="22"/>
              </w:rPr>
              <w:t xml:space="preserve">, including data preparation and manipulation functions </w:t>
            </w:r>
          </w:p>
        </w:tc>
        <w:tc>
          <w:tcPr>
            <w:tcW w:w="1704" w:type="dxa"/>
          </w:tcPr>
          <w:p w14:paraId="0D6C04AB" w14:textId="51B5C57F"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0D384F39" w14:textId="388D57F4" w:rsidTr="00B836E2">
        <w:trPr>
          <w:trHeight w:val="555"/>
        </w:trPr>
        <w:tc>
          <w:tcPr>
            <w:tcW w:w="7789" w:type="dxa"/>
          </w:tcPr>
          <w:p w14:paraId="3B14261B" w14:textId="771ABE5C"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Experience of systems and data within a provider of care and support services</w:t>
            </w:r>
          </w:p>
        </w:tc>
        <w:tc>
          <w:tcPr>
            <w:tcW w:w="1704" w:type="dxa"/>
          </w:tcPr>
          <w:p w14:paraId="2173EB68" w14:textId="45666A5C"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7AC40FC0" w14:textId="107F6094" w:rsidTr="00B836E2">
        <w:trPr>
          <w:trHeight w:val="555"/>
        </w:trPr>
        <w:tc>
          <w:tcPr>
            <w:tcW w:w="7789" w:type="dxa"/>
          </w:tcPr>
          <w:p w14:paraId="44440304" w14:textId="44999BB6"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Experience of working with geographical mapping (GIS) data</w:t>
            </w:r>
          </w:p>
        </w:tc>
        <w:tc>
          <w:tcPr>
            <w:tcW w:w="1704" w:type="dxa"/>
          </w:tcPr>
          <w:p w14:paraId="01A8D254" w14:textId="5382EB81" w:rsidR="00B836E2" w:rsidRPr="00DC4D25" w:rsidRDefault="00B836E2" w:rsidP="00DC4D25">
            <w:pPr>
              <w:spacing w:line="259" w:lineRule="auto"/>
              <w:jc w:val="center"/>
              <w:rPr>
                <w:color w:val="auto"/>
              </w:rPr>
            </w:pPr>
            <w:r w:rsidRPr="00DC4D25">
              <w:rPr>
                <w:rFonts w:cs="Arial"/>
                <w:color w:val="auto"/>
                <w:szCs w:val="22"/>
              </w:rPr>
              <w:t>A/I</w:t>
            </w:r>
          </w:p>
        </w:tc>
      </w:tr>
      <w:tr w:rsidR="00B836E2" w:rsidRPr="00FA2BE4" w14:paraId="238CDC6C" w14:textId="6091A0A8" w:rsidTr="00B836E2">
        <w:trPr>
          <w:trHeight w:val="555"/>
        </w:trPr>
        <w:tc>
          <w:tcPr>
            <w:tcW w:w="7789" w:type="dxa"/>
          </w:tcPr>
          <w:p w14:paraId="4E9D39C7" w14:textId="569D598A" w:rsidR="00B836E2" w:rsidRPr="00DC4D25" w:rsidRDefault="00B836E2" w:rsidP="007C6629">
            <w:pPr>
              <w:jc w:val="both"/>
              <w:textAlignment w:val="baseline"/>
              <w:rPr>
                <w:rFonts w:eastAsia="Times New Roman" w:cs="Times New Roman"/>
                <w:color w:val="auto"/>
                <w:lang w:eastAsia="en-GB"/>
                <w14:ligatures w14:val="none"/>
              </w:rPr>
            </w:pPr>
            <w:r w:rsidRPr="00DC4D25">
              <w:rPr>
                <w:rFonts w:cs="Arial"/>
                <w:color w:val="auto"/>
                <w:szCs w:val="22"/>
              </w:rPr>
              <w:t>Experience of working with Agile development or project management methodology</w:t>
            </w:r>
          </w:p>
        </w:tc>
        <w:tc>
          <w:tcPr>
            <w:tcW w:w="1704" w:type="dxa"/>
          </w:tcPr>
          <w:p w14:paraId="4DCD4358" w14:textId="050B215E" w:rsidR="00B836E2" w:rsidRPr="00DC4D25" w:rsidRDefault="00B836E2" w:rsidP="00DC4D25">
            <w:pPr>
              <w:spacing w:line="259" w:lineRule="auto"/>
              <w:jc w:val="center"/>
              <w:rPr>
                <w:color w:val="auto"/>
              </w:rPr>
            </w:pPr>
            <w:r w:rsidRPr="00DC4D25">
              <w:rPr>
                <w:rFonts w:cs="Arial"/>
                <w:color w:val="auto"/>
                <w:szCs w:val="22"/>
              </w:rPr>
              <w:t>A/I</w:t>
            </w:r>
          </w:p>
        </w:tc>
      </w:tr>
    </w:tbl>
    <w:p w14:paraId="6DF0D59A" w14:textId="77777777" w:rsidR="00414AA2" w:rsidRPr="00697BA6" w:rsidRDefault="00414AA2" w:rsidP="00414AA2">
      <w:pPr>
        <w:rPr>
          <w:color w:val="2F5496" w:themeColor="accent5" w:themeShade="BF"/>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697BA6" w:rsidRPr="00697BA6" w14:paraId="540835F6" w14:textId="77777777" w:rsidTr="00ED2665">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4B3F6D64" w14:textId="093F590F" w:rsidR="00414AA2" w:rsidRPr="00697BA6" w:rsidRDefault="00414AA2" w:rsidP="00ED1C30">
            <w:pPr>
              <w:jc w:val="both"/>
              <w:textAlignment w:val="baseline"/>
              <w:rPr>
                <w:rFonts w:ascii="AS TT Commons DemiBold" w:eastAsia="Times New Roman" w:hAnsi="AS TT Commons DemiBold" w:cs="Times New Roman"/>
                <w:b/>
                <w:bCs/>
                <w:color w:val="2F5496" w:themeColor="accent5" w:themeShade="BF"/>
                <w:lang w:eastAsia="en-GB"/>
                <w14:ligatures w14:val="none"/>
              </w:rPr>
            </w:pPr>
            <w:bookmarkStart w:id="0" w:name="_Hlk198635222"/>
            <w:r w:rsidRPr="008A4B19">
              <w:rPr>
                <w:rFonts w:ascii="AS TT Commons DemiBold" w:eastAsia="Times New Roman" w:hAnsi="AS TT Commons DemiBold" w:cs="Times New Roman"/>
                <w:b/>
                <w:bCs/>
                <w:color w:val="032876"/>
                <w:lang w:eastAsia="en-GB"/>
                <w14:ligatures w14:val="none"/>
              </w:rPr>
              <w:t xml:space="preserve">Competencies &amp; </w:t>
            </w:r>
            <w:r w:rsidR="004022BC" w:rsidRPr="008A4B19">
              <w:rPr>
                <w:rFonts w:ascii="AS TT Commons DemiBold" w:eastAsia="Times New Roman" w:hAnsi="AS TT Commons DemiBold" w:cs="Times New Roman"/>
                <w:b/>
                <w:bCs/>
                <w:color w:val="032876"/>
                <w:lang w:eastAsia="en-GB"/>
                <w14:ligatures w14:val="none"/>
              </w:rPr>
              <w:t>p</w:t>
            </w:r>
            <w:r w:rsidRPr="008A4B19">
              <w:rPr>
                <w:rFonts w:ascii="AS TT Commons DemiBold" w:eastAsia="Times New Roman" w:hAnsi="AS TT Commons DemiBold" w:cs="Times New Roman"/>
                <w:b/>
                <w:bCs/>
                <w:color w:val="032876"/>
                <w:lang w:eastAsia="en-GB"/>
                <w14:ligatures w14:val="none"/>
              </w:rPr>
              <w:t xml:space="preserve">ersonal </w:t>
            </w:r>
            <w:r w:rsidR="004022BC" w:rsidRPr="008A4B19">
              <w:rPr>
                <w:rFonts w:ascii="AS TT Commons DemiBold" w:eastAsia="Times New Roman" w:hAnsi="AS TT Commons DemiBold" w:cs="Times New Roman"/>
                <w:b/>
                <w:bCs/>
                <w:color w:val="032876"/>
                <w:lang w:eastAsia="en-GB"/>
                <w14:ligatures w14:val="none"/>
              </w:rPr>
              <w:t>a</w:t>
            </w:r>
            <w:r w:rsidRPr="008A4B19">
              <w:rPr>
                <w:rFonts w:ascii="AS TT Commons DemiBold" w:eastAsia="Times New Roman" w:hAnsi="AS TT Commons DemiBold" w:cs="Times New Roman"/>
                <w:b/>
                <w:bCs/>
                <w:color w:val="032876"/>
                <w:lang w:eastAsia="en-GB"/>
                <w14:ligatures w14:val="none"/>
              </w:rPr>
              <w:t>ttributes</w:t>
            </w:r>
            <w:r w:rsidRPr="00697BA6">
              <w:rPr>
                <w:rFonts w:ascii="AS TT Commons DemiBold" w:eastAsia="Times New Roman" w:hAnsi="AS TT Commons DemiBold" w:cs="Times New Roman"/>
                <w:b/>
                <w:bCs/>
                <w:color w:val="2F5496" w:themeColor="accent5" w:themeShade="BF"/>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5B5481E6" w14:textId="16581CA2" w:rsidR="00414AA2" w:rsidRPr="00697BA6" w:rsidRDefault="00414AA2" w:rsidP="00ED2665">
            <w:pPr>
              <w:textAlignment w:val="baseline"/>
              <w:rPr>
                <w:rFonts w:ascii="AS TT Commons DemiBold" w:eastAsia="Times New Roman" w:hAnsi="AS TT Commons DemiBold" w:cs="Times New Roman"/>
                <w:b/>
                <w:bCs/>
                <w:color w:val="2F5496" w:themeColor="accent5" w:themeShade="BF"/>
                <w:lang w:eastAsia="en-GB"/>
                <w14:ligatures w14:val="none"/>
              </w:rPr>
            </w:pPr>
            <w:r w:rsidRPr="008A4B19">
              <w:rPr>
                <w:rFonts w:ascii="AS TT Commons DemiBold" w:eastAsia="Times New Roman" w:hAnsi="AS TT Commons DemiBold" w:cs="Times New Roman"/>
                <w:b/>
                <w:bCs/>
                <w:color w:val="032876"/>
                <w:lang w:eastAsia="en-GB"/>
                <w14:ligatures w14:val="none"/>
              </w:rPr>
              <w:t xml:space="preserve">Application (A) or </w:t>
            </w:r>
            <w:r w:rsidR="004022BC" w:rsidRPr="008A4B19">
              <w:rPr>
                <w:rFonts w:ascii="AS TT Commons DemiBold" w:eastAsia="Times New Roman" w:hAnsi="AS TT Commons DemiBold" w:cs="Times New Roman"/>
                <w:b/>
                <w:bCs/>
                <w:color w:val="032876"/>
                <w:lang w:eastAsia="en-GB"/>
                <w14:ligatures w14:val="none"/>
              </w:rPr>
              <w:t>i</w:t>
            </w:r>
            <w:r w:rsidRPr="008A4B19">
              <w:rPr>
                <w:rFonts w:ascii="AS TT Commons DemiBold" w:eastAsia="Times New Roman" w:hAnsi="AS TT Commons DemiBold" w:cs="Times New Roman"/>
                <w:b/>
                <w:bCs/>
                <w:color w:val="032876"/>
                <w:lang w:eastAsia="en-GB"/>
                <w14:ligatures w14:val="none"/>
              </w:rPr>
              <w:t>nterview (I)</w:t>
            </w:r>
            <w:r w:rsidRPr="00697BA6">
              <w:rPr>
                <w:rFonts w:ascii="AS TT Commons DemiBold" w:eastAsia="Times New Roman" w:hAnsi="AS TT Commons DemiBold" w:cs="Times New Roman"/>
                <w:b/>
                <w:bCs/>
                <w:color w:val="2F5496" w:themeColor="accent5" w:themeShade="BF"/>
                <w:lang w:eastAsia="en-GB"/>
                <w14:ligatures w14:val="none"/>
              </w:rPr>
              <w:t> </w:t>
            </w:r>
          </w:p>
        </w:tc>
      </w:tr>
      <w:bookmarkEnd w:id="0"/>
      <w:tr w:rsidR="004022BC" w:rsidRPr="004022BC" w14:paraId="24EFB00E" w14:textId="77777777" w:rsidTr="00ED2665">
        <w:trPr>
          <w:trHeight w:val="42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A0AFD4D" w14:textId="77777777" w:rsidR="00414AA2" w:rsidRPr="00360D7F" w:rsidRDefault="00414AA2" w:rsidP="00ED2665">
            <w:pPr>
              <w:jc w:val="both"/>
              <w:textAlignment w:val="baseline"/>
              <w:rPr>
                <w:rFonts w:eastAsia="Times New Roman" w:cs="Times New Roman"/>
                <w:color w:val="auto"/>
                <w:lang w:eastAsia="en-GB"/>
                <w14:ligatures w14:val="none"/>
              </w:rPr>
            </w:pPr>
            <w:r w:rsidRPr="00360D7F">
              <w:rPr>
                <w:rFonts w:cs="Arial"/>
                <w:color w:val="auto"/>
                <w:szCs w:val="22"/>
              </w:rPr>
              <w:t>Be a team player, supporting colleagues when there are deadlines, and who knows when to ask for help themselves.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72A45221" w14:textId="0A6E5E6F" w:rsidR="00414AA2" w:rsidRPr="004022BC" w:rsidRDefault="008B2F6D"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A/I</w:t>
            </w:r>
          </w:p>
        </w:tc>
      </w:tr>
      <w:tr w:rsidR="004022BC" w:rsidRPr="004022BC" w14:paraId="1A40D99A" w14:textId="77777777" w:rsidTr="00ED2665">
        <w:trPr>
          <w:trHeight w:val="389"/>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41CA80" w14:textId="77777777" w:rsidR="00414AA2" w:rsidRPr="00360D7F" w:rsidRDefault="00414AA2" w:rsidP="00ED2665">
            <w:pPr>
              <w:jc w:val="both"/>
              <w:textAlignment w:val="baseline"/>
              <w:rPr>
                <w:rFonts w:eastAsia="Times New Roman" w:cs="Times New Roman"/>
                <w:color w:val="auto"/>
                <w:lang w:eastAsia="en-GB"/>
                <w14:ligatures w14:val="none"/>
              </w:rPr>
            </w:pPr>
            <w:r w:rsidRPr="00360D7F">
              <w:rPr>
                <w:rFonts w:cs="Arial"/>
                <w:color w:val="auto"/>
                <w:szCs w:val="22"/>
              </w:rPr>
              <w:t>Be a self-starter and incredibly motivated.</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90259ED" w14:textId="67648FBD" w:rsidR="00414AA2" w:rsidRPr="004022BC" w:rsidRDefault="008B2F6D"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A/I</w:t>
            </w:r>
          </w:p>
        </w:tc>
      </w:tr>
      <w:tr w:rsidR="004022BC" w:rsidRPr="004022BC" w14:paraId="46DDE2EA" w14:textId="77777777" w:rsidTr="00ED2665">
        <w:trPr>
          <w:trHeight w:val="297"/>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4E8B021" w14:textId="47FF3F10" w:rsidR="00414AA2" w:rsidRPr="00360D7F" w:rsidRDefault="00414AA2" w:rsidP="00ED2665">
            <w:pPr>
              <w:jc w:val="both"/>
              <w:textAlignment w:val="baseline"/>
              <w:rPr>
                <w:rFonts w:eastAsia="Times New Roman" w:cs="Times New Roman"/>
                <w:color w:val="auto"/>
                <w:lang w:eastAsia="en-GB"/>
                <w14:ligatures w14:val="none"/>
              </w:rPr>
            </w:pPr>
            <w:r w:rsidRPr="00360D7F">
              <w:rPr>
                <w:rFonts w:cs="Arial"/>
                <w:color w:val="auto"/>
                <w:szCs w:val="22"/>
              </w:rPr>
              <w:t>Excellent organisational and timekeeping skills.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2DB9AAE5" w14:textId="4C3273F8" w:rsidR="00414AA2" w:rsidRPr="004022BC" w:rsidRDefault="008B2F6D"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A/I</w:t>
            </w:r>
          </w:p>
        </w:tc>
      </w:tr>
      <w:tr w:rsidR="004022BC" w:rsidRPr="004022BC" w14:paraId="1A0AD163" w14:textId="77777777" w:rsidTr="00ED2665">
        <w:trPr>
          <w:trHeight w:val="332"/>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9570F09" w14:textId="77777777" w:rsidR="00414AA2" w:rsidRPr="00360D7F" w:rsidRDefault="00414AA2" w:rsidP="00ED2665">
            <w:pPr>
              <w:jc w:val="both"/>
              <w:textAlignment w:val="baseline"/>
              <w:rPr>
                <w:rFonts w:eastAsia="Times New Roman" w:cs="Times New Roman"/>
                <w:color w:val="auto"/>
                <w:lang w:eastAsia="en-GB"/>
                <w14:ligatures w14:val="none"/>
              </w:rPr>
            </w:pPr>
            <w:r w:rsidRPr="00360D7F">
              <w:rPr>
                <w:rFonts w:cs="Arial"/>
                <w:color w:val="auto"/>
                <w:szCs w:val="22"/>
              </w:rPr>
              <w:t>Excellent attention to detail.</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2BE8B8EB" w14:textId="0AABB437" w:rsidR="00414AA2" w:rsidRPr="004022BC" w:rsidRDefault="008B2F6D"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A/I</w:t>
            </w:r>
          </w:p>
        </w:tc>
      </w:tr>
      <w:tr w:rsidR="004022BC" w:rsidRPr="004022BC" w14:paraId="054C592E" w14:textId="77777777" w:rsidTr="00ED2665">
        <w:trPr>
          <w:trHeight w:val="226"/>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C0F776B" w14:textId="77777777" w:rsidR="00414AA2" w:rsidRPr="00360D7F" w:rsidRDefault="00414AA2" w:rsidP="00ED2665">
            <w:pPr>
              <w:jc w:val="both"/>
              <w:textAlignment w:val="baseline"/>
              <w:rPr>
                <w:rFonts w:eastAsia="Times New Roman" w:cs="Times New Roman"/>
                <w:color w:val="auto"/>
                <w:lang w:eastAsia="en-GB"/>
                <w14:ligatures w14:val="none"/>
              </w:rPr>
            </w:pPr>
            <w:r w:rsidRPr="00360D7F">
              <w:rPr>
                <w:rFonts w:eastAsia="Times New Roman" w:cs="Times New Roman"/>
                <w:color w:val="auto"/>
                <w:lang w:eastAsia="en-GB"/>
                <w14:ligatures w14:val="none"/>
              </w:rPr>
              <w:t>Non-judgemental communication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864FD0A" w14:textId="03CE43EA" w:rsidR="00414AA2" w:rsidRPr="004022BC" w:rsidRDefault="00296175"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A/I</w:t>
            </w:r>
          </w:p>
        </w:tc>
      </w:tr>
      <w:tr w:rsidR="004022BC" w:rsidRPr="004022BC" w14:paraId="61A6FD66" w14:textId="77777777" w:rsidTr="00ED2665">
        <w:trPr>
          <w:trHeight w:val="262"/>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D05E671" w14:textId="77777777" w:rsidR="00414AA2" w:rsidRPr="00360D7F" w:rsidRDefault="00414AA2" w:rsidP="00ED2665">
            <w:pPr>
              <w:jc w:val="both"/>
              <w:textAlignment w:val="baseline"/>
              <w:rPr>
                <w:rFonts w:eastAsia="Times New Roman" w:cs="Times New Roman"/>
                <w:color w:val="auto"/>
                <w:lang w:eastAsia="en-GB"/>
                <w14:ligatures w14:val="none"/>
              </w:rPr>
            </w:pPr>
            <w:r w:rsidRPr="00360D7F">
              <w:rPr>
                <w:rFonts w:eastAsia="Times New Roman" w:cs="Times New Roman"/>
                <w:color w:val="auto"/>
                <w:lang w:eastAsia="en-GB"/>
                <w14:ligatures w14:val="none"/>
              </w:rPr>
              <w:t>Commitment to and understanding of equal opportunities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66667C0" w14:textId="62449D93" w:rsidR="00414AA2" w:rsidRPr="004022BC" w:rsidRDefault="00AF76A6"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w:t>
            </w:r>
          </w:p>
        </w:tc>
      </w:tr>
      <w:tr w:rsidR="00414AA2" w:rsidRPr="004022BC" w14:paraId="48B444DD" w14:textId="77777777" w:rsidTr="00ED2665">
        <w:trPr>
          <w:trHeight w:val="454"/>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E542B4A" w14:textId="77777777" w:rsidR="00414AA2" w:rsidRPr="00360D7F" w:rsidRDefault="00414AA2" w:rsidP="00ED2665">
            <w:pPr>
              <w:jc w:val="both"/>
              <w:textAlignment w:val="baseline"/>
              <w:rPr>
                <w:rFonts w:eastAsia="Times New Roman" w:cs="Times New Roman"/>
                <w:color w:val="auto"/>
                <w:lang w:eastAsia="en-GB"/>
                <w14:ligatures w14:val="none"/>
              </w:rPr>
            </w:pPr>
            <w:r w:rsidRPr="00360D7F">
              <w:rPr>
                <w:rFonts w:eastAsia="Times New Roman" w:cs="Times New Roman"/>
                <w:color w:val="auto"/>
                <w:lang w:eastAsia="en-GB"/>
                <w14:ligatures w14:val="none"/>
              </w:rPr>
              <w:t>Understanding of the inclusion agenda and its relevance within a diverse society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E0D8BAD" w14:textId="01B39AC1" w:rsidR="00414AA2" w:rsidRPr="004022BC" w:rsidRDefault="00AF76A6" w:rsidP="00ED2665">
            <w:pPr>
              <w:jc w:val="center"/>
              <w:textAlignment w:val="baseline"/>
              <w:rPr>
                <w:rFonts w:ascii="AS TT Commons" w:eastAsia="Times New Roman" w:hAnsi="AS TT Commons" w:cs="Times New Roman"/>
                <w:color w:val="auto"/>
                <w:lang w:eastAsia="en-GB"/>
                <w14:ligatures w14:val="none"/>
              </w:rPr>
            </w:pPr>
            <w:r>
              <w:rPr>
                <w:rFonts w:ascii="AS TT Commons" w:eastAsia="Times New Roman" w:hAnsi="AS TT Commons" w:cs="Times New Roman"/>
                <w:color w:val="auto"/>
                <w:lang w:eastAsia="en-GB"/>
                <w14:ligatures w14:val="none"/>
              </w:rPr>
              <w:t>A</w:t>
            </w:r>
          </w:p>
        </w:tc>
      </w:tr>
    </w:tbl>
    <w:p w14:paraId="6BFF7A9E" w14:textId="77777777" w:rsidR="005619BA" w:rsidRDefault="005619BA" w:rsidP="00414AA2">
      <w:pPr>
        <w:jc w:val="center"/>
        <w:textAlignment w:val="baseline"/>
        <w:rPr>
          <w:rFonts w:eastAsia="Times New Roman" w:cs="Segoe UI"/>
          <w:i/>
          <w:iCs/>
          <w:color w:val="auto"/>
          <w:sz w:val="20"/>
          <w:szCs w:val="20"/>
          <w:lang w:eastAsia="en-GB"/>
        </w:rPr>
      </w:pPr>
    </w:p>
    <w:p w14:paraId="3D64D5E8" w14:textId="59AA0E9D" w:rsidR="00414AA2" w:rsidRPr="004022BC" w:rsidRDefault="00414AA2" w:rsidP="00414AA2">
      <w:pPr>
        <w:jc w:val="center"/>
        <w:textAlignment w:val="baseline"/>
        <w:rPr>
          <w:rFonts w:eastAsia="Times New Roman" w:cs="Segoe UI"/>
          <w:i/>
          <w:iCs/>
          <w:color w:val="auto"/>
          <w:sz w:val="20"/>
          <w:szCs w:val="20"/>
          <w:lang w:eastAsia="en-GB"/>
        </w:rPr>
      </w:pPr>
      <w:r w:rsidRPr="004022BC">
        <w:rPr>
          <w:rFonts w:eastAsia="Times New Roman" w:cs="Segoe UI"/>
          <w:i/>
          <w:iCs/>
          <w:color w:val="auto"/>
          <w:sz w:val="20"/>
          <w:szCs w:val="20"/>
          <w:lang w:eastAsia="en-GB"/>
        </w:rPr>
        <w:t>Follow us on Twitter and Instagram @Alzheimerssoc and Like us on Facebook or check out Alzheimer’s Society YouTube channel youtube.com/</w:t>
      </w:r>
      <w:proofErr w:type="spellStart"/>
      <w:r w:rsidRPr="004022BC">
        <w:rPr>
          <w:rFonts w:eastAsia="Times New Roman" w:cs="Segoe UI"/>
          <w:i/>
          <w:iCs/>
          <w:color w:val="auto"/>
          <w:sz w:val="20"/>
          <w:szCs w:val="20"/>
          <w:lang w:eastAsia="en-GB"/>
        </w:rPr>
        <w:t>AlzheimersSociety</w:t>
      </w:r>
      <w:proofErr w:type="spellEnd"/>
    </w:p>
    <w:p w14:paraId="1D804DF7" w14:textId="77777777" w:rsidR="00414AA2" w:rsidRPr="00697BA6" w:rsidRDefault="00414AA2" w:rsidP="00414AA2">
      <w:pPr>
        <w:jc w:val="center"/>
        <w:textAlignment w:val="baseline"/>
        <w:rPr>
          <w:rFonts w:eastAsia="Times New Roman" w:cs="Segoe UI"/>
          <w:i/>
          <w:iCs/>
          <w:color w:val="2F5496" w:themeColor="accent5" w:themeShade="BF"/>
          <w:sz w:val="20"/>
          <w:szCs w:val="20"/>
          <w:lang w:eastAsia="en-GB"/>
        </w:rPr>
      </w:pPr>
    </w:p>
    <w:p w14:paraId="3481A04E" w14:textId="77777777" w:rsidR="00414AA2" w:rsidRPr="00697BA6" w:rsidRDefault="00414AA2">
      <w:pPr>
        <w:spacing w:line="259" w:lineRule="auto"/>
        <w:rPr>
          <w:rFonts w:eastAsia="Times New Roman" w:cs="Segoe UI"/>
          <w:i/>
          <w:iCs/>
          <w:color w:val="2F5496" w:themeColor="accent5" w:themeShade="BF"/>
          <w:sz w:val="20"/>
          <w:szCs w:val="20"/>
          <w:lang w:eastAsia="en-GB"/>
        </w:rPr>
      </w:pPr>
      <w:r w:rsidRPr="00697BA6">
        <w:rPr>
          <w:rFonts w:eastAsia="Times New Roman" w:cs="Segoe UI"/>
          <w:i/>
          <w:iCs/>
          <w:color w:val="2F5496" w:themeColor="accent5" w:themeShade="BF"/>
          <w:sz w:val="20"/>
          <w:szCs w:val="20"/>
          <w:lang w:eastAsia="en-GB"/>
        </w:rPr>
        <w:br w:type="page"/>
      </w:r>
    </w:p>
    <w:p w14:paraId="0BC86C3D" w14:textId="548CDB03" w:rsidR="00414AA2" w:rsidRPr="00697BA6" w:rsidRDefault="00414AA2" w:rsidP="00414AA2">
      <w:pPr>
        <w:jc w:val="center"/>
        <w:textAlignment w:val="baseline"/>
        <w:rPr>
          <w:rFonts w:eastAsia="Times New Roman" w:cs="Segoe UI"/>
          <w:i/>
          <w:iCs/>
          <w:color w:val="2F5496" w:themeColor="accent5" w:themeShade="BF"/>
          <w:sz w:val="20"/>
          <w:szCs w:val="20"/>
          <w:lang w:eastAsia="en-GB"/>
        </w:rPr>
      </w:pPr>
      <w:r w:rsidRPr="00697BA6">
        <w:rPr>
          <w:rFonts w:eastAsia="Times New Roman" w:cs="Segoe UI"/>
          <w:noProof/>
          <w:color w:val="2F5496" w:themeColor="accent5" w:themeShade="BF"/>
          <w:szCs w:val="22"/>
          <w:lang w:eastAsia="en-GB"/>
        </w:rPr>
        <w:lastRenderedPageBreak/>
        <w:drawing>
          <wp:anchor distT="0" distB="0" distL="114300" distR="114300" simplePos="0" relativeHeight="251658243" behindDoc="1" locked="0" layoutInCell="1" allowOverlap="1" wp14:anchorId="3ABAF09C" wp14:editId="646AA627">
            <wp:simplePos x="0" y="0"/>
            <wp:positionH relativeFrom="page">
              <wp:posOffset>-7952</wp:posOffset>
            </wp:positionH>
            <wp:positionV relativeFrom="paragraph">
              <wp:posOffset>-809625</wp:posOffset>
            </wp:positionV>
            <wp:extent cx="7545788" cy="10688002"/>
            <wp:effectExtent l="0" t="0" r="0" b="0"/>
            <wp:wrapNone/>
            <wp:docPr id="289622153" name="Picture 1"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22153" name="Picture 1" descr="A poster with text and imag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7545788" cy="10688002"/>
                    </a:xfrm>
                    <a:prstGeom prst="rect">
                      <a:avLst/>
                    </a:prstGeom>
                  </pic:spPr>
                </pic:pic>
              </a:graphicData>
            </a:graphic>
            <wp14:sizeRelH relativeFrom="margin">
              <wp14:pctWidth>0</wp14:pctWidth>
            </wp14:sizeRelH>
            <wp14:sizeRelV relativeFrom="margin">
              <wp14:pctHeight>0</wp14:pctHeight>
            </wp14:sizeRelV>
          </wp:anchor>
        </w:drawing>
      </w:r>
      <w:hyperlink r:id="rId14" w:history="1"/>
    </w:p>
    <w:p w14:paraId="3B798B9A" w14:textId="77777777" w:rsidR="00414AA2" w:rsidRPr="00697BA6" w:rsidRDefault="00414AA2" w:rsidP="00414AA2">
      <w:pPr>
        <w:jc w:val="both"/>
        <w:textAlignment w:val="baseline"/>
        <w:rPr>
          <w:rFonts w:ascii="AS TT Commons" w:eastAsia="Times New Roman" w:hAnsi="AS TT Commons" w:cs="Segoe UI"/>
          <w:color w:val="2F5496" w:themeColor="accent5" w:themeShade="BF"/>
          <w:sz w:val="18"/>
          <w:szCs w:val="18"/>
          <w:lang w:eastAsia="en-GB"/>
        </w:rPr>
      </w:pPr>
    </w:p>
    <w:p w14:paraId="013D7AFA" w14:textId="77777777" w:rsidR="00414AA2" w:rsidRPr="00697BA6" w:rsidRDefault="00414AA2" w:rsidP="00414AA2">
      <w:pPr>
        <w:jc w:val="both"/>
        <w:textAlignment w:val="baseline"/>
        <w:rPr>
          <w:rFonts w:ascii="AS TT Commons" w:eastAsia="Times New Roman" w:hAnsi="AS TT Commons" w:cs="Segoe UI"/>
          <w:color w:val="2F5496" w:themeColor="accent5" w:themeShade="BF"/>
          <w:sz w:val="18"/>
          <w:szCs w:val="18"/>
          <w:lang w:eastAsia="en-GB"/>
        </w:rPr>
      </w:pPr>
    </w:p>
    <w:p w14:paraId="702EE888" w14:textId="3330ED6E" w:rsidR="00414AA2" w:rsidRPr="00697BA6" w:rsidRDefault="00414AA2">
      <w:pPr>
        <w:rPr>
          <w:rFonts w:ascii="Verdana" w:hAnsi="Verdana"/>
          <w:color w:val="2F5496" w:themeColor="accent5" w:themeShade="BF"/>
          <w:lang w:val="en-US"/>
        </w:rPr>
      </w:pPr>
    </w:p>
    <w:p w14:paraId="366AF294" w14:textId="4325BD86" w:rsidR="00414AA2" w:rsidRPr="00697BA6" w:rsidRDefault="00414AA2">
      <w:pPr>
        <w:rPr>
          <w:rFonts w:ascii="Verdana" w:hAnsi="Verdana"/>
          <w:color w:val="2F5496" w:themeColor="accent5" w:themeShade="BF"/>
          <w:lang w:val="en-US"/>
        </w:rPr>
      </w:pPr>
    </w:p>
    <w:p w14:paraId="64FA0AF4" w14:textId="77777777" w:rsidR="00414AA2" w:rsidRPr="00697BA6" w:rsidRDefault="00414AA2">
      <w:pPr>
        <w:rPr>
          <w:rFonts w:ascii="Verdana" w:hAnsi="Verdana"/>
          <w:color w:val="2F5496" w:themeColor="accent5" w:themeShade="BF"/>
          <w:lang w:val="en-US"/>
        </w:rPr>
      </w:pPr>
    </w:p>
    <w:p w14:paraId="2ECC7F72" w14:textId="77777777" w:rsidR="00414AA2" w:rsidRPr="00697BA6" w:rsidRDefault="00414AA2">
      <w:pPr>
        <w:rPr>
          <w:rFonts w:ascii="Verdana" w:hAnsi="Verdana"/>
          <w:color w:val="2F5496" w:themeColor="accent5" w:themeShade="BF"/>
          <w:lang w:val="en-US"/>
        </w:rPr>
      </w:pPr>
    </w:p>
    <w:p w14:paraId="5C452181" w14:textId="6B03E42F" w:rsidR="00414AA2" w:rsidRPr="00697BA6" w:rsidRDefault="00414AA2">
      <w:pPr>
        <w:rPr>
          <w:rFonts w:ascii="Verdana" w:hAnsi="Verdana"/>
          <w:color w:val="2F5496" w:themeColor="accent5" w:themeShade="BF"/>
          <w:lang w:val="en-US"/>
        </w:rPr>
      </w:pPr>
    </w:p>
    <w:p w14:paraId="599ACFAE" w14:textId="77777777" w:rsidR="00414AA2" w:rsidRPr="00697BA6" w:rsidRDefault="00414AA2">
      <w:pPr>
        <w:rPr>
          <w:rFonts w:ascii="Verdana" w:hAnsi="Verdana"/>
          <w:color w:val="2F5496" w:themeColor="accent5" w:themeShade="BF"/>
          <w:lang w:val="en-US"/>
        </w:rPr>
      </w:pPr>
    </w:p>
    <w:p w14:paraId="562D9F7B" w14:textId="77777777" w:rsidR="00414AA2" w:rsidRPr="00697BA6" w:rsidRDefault="00414AA2">
      <w:pPr>
        <w:rPr>
          <w:rFonts w:ascii="Verdana" w:hAnsi="Verdana"/>
          <w:color w:val="2F5496" w:themeColor="accent5" w:themeShade="BF"/>
          <w:lang w:val="en-US"/>
        </w:rPr>
      </w:pPr>
    </w:p>
    <w:p w14:paraId="12D8EB90" w14:textId="653CA0C5" w:rsidR="00414AA2" w:rsidRPr="00697BA6" w:rsidRDefault="00414AA2">
      <w:pPr>
        <w:rPr>
          <w:rFonts w:ascii="Verdana" w:hAnsi="Verdana"/>
          <w:color w:val="2F5496" w:themeColor="accent5" w:themeShade="BF"/>
          <w:lang w:val="en-US"/>
        </w:rPr>
      </w:pPr>
    </w:p>
    <w:p w14:paraId="54CD1B7C" w14:textId="621E9382" w:rsidR="00414AA2" w:rsidRPr="00697BA6" w:rsidRDefault="00414AA2">
      <w:pPr>
        <w:rPr>
          <w:rFonts w:ascii="Verdana" w:hAnsi="Verdana"/>
          <w:color w:val="2F5496" w:themeColor="accent5" w:themeShade="BF"/>
          <w:lang w:val="en-US"/>
        </w:rPr>
      </w:pPr>
    </w:p>
    <w:p w14:paraId="47207C8D" w14:textId="455AC074" w:rsidR="00414AA2" w:rsidRPr="00697BA6" w:rsidRDefault="00414AA2">
      <w:pPr>
        <w:rPr>
          <w:rFonts w:ascii="Verdana" w:hAnsi="Verdana"/>
          <w:color w:val="2F5496" w:themeColor="accent5" w:themeShade="BF"/>
          <w:lang w:val="en-US"/>
        </w:rPr>
      </w:pPr>
    </w:p>
    <w:p w14:paraId="58CB0D16" w14:textId="14E6C146" w:rsidR="00414AA2" w:rsidRPr="00697BA6" w:rsidRDefault="00414AA2">
      <w:pPr>
        <w:rPr>
          <w:rFonts w:ascii="Verdana" w:hAnsi="Verdana"/>
          <w:color w:val="2F5496" w:themeColor="accent5" w:themeShade="BF"/>
          <w:lang w:val="en-US"/>
        </w:rPr>
      </w:pPr>
    </w:p>
    <w:p w14:paraId="2D232E4A" w14:textId="23FC06A0" w:rsidR="00414AA2" w:rsidRPr="00697BA6" w:rsidRDefault="00414AA2">
      <w:pPr>
        <w:rPr>
          <w:rFonts w:ascii="Verdana" w:hAnsi="Verdana"/>
          <w:color w:val="2F5496" w:themeColor="accent5" w:themeShade="BF"/>
          <w:lang w:val="en-US"/>
        </w:rPr>
      </w:pPr>
    </w:p>
    <w:p w14:paraId="373BDBFE" w14:textId="74C35A9E" w:rsidR="00414AA2" w:rsidRPr="00697BA6" w:rsidRDefault="00414AA2">
      <w:pPr>
        <w:rPr>
          <w:rFonts w:ascii="Verdana" w:hAnsi="Verdana"/>
          <w:color w:val="2F5496" w:themeColor="accent5" w:themeShade="BF"/>
          <w:lang w:val="en-US"/>
        </w:rPr>
      </w:pPr>
    </w:p>
    <w:p w14:paraId="7C735C4D" w14:textId="6550B5D1" w:rsidR="00414AA2" w:rsidRPr="00697BA6" w:rsidRDefault="00414AA2">
      <w:pPr>
        <w:rPr>
          <w:rFonts w:ascii="Verdana" w:hAnsi="Verdana"/>
          <w:color w:val="2F5496" w:themeColor="accent5" w:themeShade="BF"/>
          <w:lang w:val="en-US"/>
        </w:rPr>
      </w:pPr>
    </w:p>
    <w:p w14:paraId="1DE1C38C" w14:textId="14A96FC4" w:rsidR="00414AA2" w:rsidRPr="00697BA6" w:rsidRDefault="00414AA2">
      <w:pPr>
        <w:rPr>
          <w:rFonts w:ascii="Verdana" w:hAnsi="Verdana"/>
          <w:color w:val="2F5496" w:themeColor="accent5" w:themeShade="BF"/>
          <w:lang w:val="en-US"/>
        </w:rPr>
      </w:pPr>
    </w:p>
    <w:p w14:paraId="180C72C7" w14:textId="438BD620" w:rsidR="00414AA2" w:rsidRPr="00697BA6" w:rsidRDefault="00414AA2">
      <w:pPr>
        <w:rPr>
          <w:rFonts w:ascii="Verdana" w:hAnsi="Verdana"/>
          <w:color w:val="2F5496" w:themeColor="accent5" w:themeShade="BF"/>
          <w:lang w:val="en-US"/>
        </w:rPr>
      </w:pPr>
    </w:p>
    <w:p w14:paraId="69D42407" w14:textId="73D87C71" w:rsidR="00414AA2" w:rsidRPr="00697BA6" w:rsidRDefault="00414AA2">
      <w:pPr>
        <w:rPr>
          <w:rFonts w:ascii="Verdana" w:hAnsi="Verdana"/>
          <w:color w:val="2F5496" w:themeColor="accent5" w:themeShade="BF"/>
          <w:lang w:val="en-US"/>
        </w:rPr>
      </w:pPr>
    </w:p>
    <w:p w14:paraId="133B0337" w14:textId="3401A752" w:rsidR="00E113A8" w:rsidRPr="00697BA6" w:rsidRDefault="00E113A8">
      <w:pPr>
        <w:rPr>
          <w:rFonts w:ascii="Verdana" w:hAnsi="Verdana"/>
          <w:color w:val="2F5496" w:themeColor="accent5" w:themeShade="BF"/>
          <w:lang w:val="en-US"/>
        </w:rPr>
      </w:pPr>
    </w:p>
    <w:sectPr w:rsidR="00E113A8" w:rsidRPr="00697BA6" w:rsidSect="0003134C">
      <w:pgSz w:w="11906" w:h="16838"/>
      <w:pgMar w:top="1276" w:right="1274" w:bottom="144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11B8" w14:textId="77777777" w:rsidR="00CE1C43" w:rsidRDefault="00CE1C43" w:rsidP="005853C0">
      <w:pPr>
        <w:spacing w:after="0" w:line="240" w:lineRule="auto"/>
      </w:pPr>
      <w:r>
        <w:separator/>
      </w:r>
    </w:p>
  </w:endnote>
  <w:endnote w:type="continuationSeparator" w:id="0">
    <w:p w14:paraId="25D5DA7C" w14:textId="77777777" w:rsidR="00CE1C43" w:rsidRDefault="00CE1C43" w:rsidP="005853C0">
      <w:pPr>
        <w:spacing w:after="0" w:line="240" w:lineRule="auto"/>
      </w:pPr>
      <w:r>
        <w:continuationSeparator/>
      </w:r>
    </w:p>
  </w:endnote>
  <w:endnote w:type="continuationNotice" w:id="1">
    <w:p w14:paraId="598C1B62" w14:textId="77777777" w:rsidR="00CE1C43" w:rsidRDefault="00CE1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 TT Commons Medium">
    <w:panose1 w:val="020B0103030102020204"/>
    <w:charset w:val="00"/>
    <w:family w:val="swiss"/>
    <w:pitch w:val="variable"/>
    <w:sig w:usb0="A000007F" w:usb1="4000A4FB"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 Lettera Text">
    <w:altName w:val="Calibri"/>
    <w:panose1 w:val="00000000000000000000"/>
    <w:charset w:val="4D"/>
    <w:family w:val="swiss"/>
    <w:notTrueType/>
    <w:pitch w:val="variable"/>
    <w:sig w:usb0="A00002BF" w:usb1="4000207B" w:usb2="00000008" w:usb3="00000000" w:csb0="00000093" w:csb1="00000000"/>
  </w:font>
  <w:font w:name="Verdana">
    <w:panose1 w:val="020B0604030504040204"/>
    <w:charset w:val="00"/>
    <w:family w:val="swiss"/>
    <w:pitch w:val="variable"/>
    <w:sig w:usb0="A00006FF" w:usb1="4000205B" w:usb2="00000010" w:usb3="00000000" w:csb0="0000019F" w:csb1="00000000"/>
  </w:font>
  <w:font w:name="AS TT Commons ExtraBold">
    <w:altName w:val="Calibri"/>
    <w:panose1 w:val="020B0103030102020204"/>
    <w:charset w:val="00"/>
    <w:family w:val="swiss"/>
    <w:pitch w:val="variable"/>
    <w:sig w:usb0="A000007F" w:usb1="4000A4FB" w:usb2="00000000" w:usb3="00000000" w:csb0="00000093" w:csb1="00000000"/>
  </w:font>
  <w:font w:name="AS TT Commons DemiBold">
    <w:panose1 w:val="020B0103030102020204"/>
    <w:charset w:val="00"/>
    <w:family w:val="swiss"/>
    <w:pitch w:val="variable"/>
    <w:sig w:usb0="A000007F" w:usb1="4000A4FB" w:usb2="00000000" w:usb3="00000000" w:csb0="00000093" w:csb1="00000000"/>
  </w:font>
  <w:font w:name="AS TT Commons">
    <w:altName w:val="Calibri"/>
    <w:panose1 w:val="020B0103030102020204"/>
    <w:charset w:val="00"/>
    <w:family w:val="swiss"/>
    <w:pitch w:val="variable"/>
    <w:sig w:usb0="A000007F" w:usb1="4000A4F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C809" w14:textId="77777777" w:rsidR="00CE1C43" w:rsidRDefault="00CE1C43" w:rsidP="005853C0">
      <w:pPr>
        <w:spacing w:after="0" w:line="240" w:lineRule="auto"/>
      </w:pPr>
      <w:r>
        <w:separator/>
      </w:r>
    </w:p>
  </w:footnote>
  <w:footnote w:type="continuationSeparator" w:id="0">
    <w:p w14:paraId="3661F254" w14:textId="77777777" w:rsidR="00CE1C43" w:rsidRDefault="00CE1C43" w:rsidP="005853C0">
      <w:pPr>
        <w:spacing w:after="0" w:line="240" w:lineRule="auto"/>
      </w:pPr>
      <w:r>
        <w:continuationSeparator/>
      </w:r>
    </w:p>
  </w:footnote>
  <w:footnote w:type="continuationNotice" w:id="1">
    <w:p w14:paraId="4B1BC022" w14:textId="77777777" w:rsidR="00CE1C43" w:rsidRDefault="00CE1C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1C6"/>
    <w:multiLevelType w:val="hybridMultilevel"/>
    <w:tmpl w:val="5D8C24A8"/>
    <w:lvl w:ilvl="0" w:tplc="08090001">
      <w:start w:val="1"/>
      <w:numFmt w:val="bullet"/>
      <w:lvlText w:val=""/>
      <w:lvlJc w:val="left"/>
      <w:pPr>
        <w:ind w:left="360" w:hanging="360"/>
      </w:pPr>
      <w:rPr>
        <w:rFonts w:ascii="Symbol" w:hAnsi="Symbol" w:hint="default"/>
        <w:color w:val="002060"/>
        <w:position w:val="2"/>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8B1907"/>
    <w:multiLevelType w:val="hybridMultilevel"/>
    <w:tmpl w:val="5AE80C54"/>
    <w:lvl w:ilvl="0" w:tplc="E902A81A">
      <w:start w:val="1"/>
      <w:numFmt w:val="bullet"/>
      <w:pStyle w:val="Bulletpointtext"/>
      <w:lvlText w:val=""/>
      <w:lvlJc w:val="left"/>
      <w:pPr>
        <w:ind w:left="360" w:hanging="360"/>
      </w:pPr>
      <w:rPr>
        <w:rFonts w:ascii="Wingdings 2" w:hAnsi="Wingdings 2" w:hint="default"/>
        <w:color w:val="0199FF"/>
        <w:position w:val="2"/>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D09A2"/>
    <w:multiLevelType w:val="hybridMultilevel"/>
    <w:tmpl w:val="F93C3796"/>
    <w:lvl w:ilvl="0" w:tplc="5644C7B0">
      <w:start w:val="1"/>
      <w:numFmt w:val="bullet"/>
      <w:lvlText w:val="n"/>
      <w:lvlJc w:val="left"/>
      <w:pPr>
        <w:ind w:left="360" w:hanging="360"/>
      </w:pPr>
      <w:rPr>
        <w:rFonts w:ascii="Wingdings" w:hAnsi="Wingdings" w:hint="default"/>
        <w:color w:val="002060"/>
        <w:position w:val="2"/>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4F463D"/>
    <w:multiLevelType w:val="multilevel"/>
    <w:tmpl w:val="B822A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82F85"/>
    <w:multiLevelType w:val="hybridMultilevel"/>
    <w:tmpl w:val="FD089F46"/>
    <w:lvl w:ilvl="0" w:tplc="8F900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407129">
    <w:abstractNumId w:val="4"/>
  </w:num>
  <w:num w:numId="2" w16cid:durableId="842663835">
    <w:abstractNumId w:val="3"/>
  </w:num>
  <w:num w:numId="3" w16cid:durableId="770392276">
    <w:abstractNumId w:val="0"/>
  </w:num>
  <w:num w:numId="4" w16cid:durableId="1284263230">
    <w:abstractNumId w:val="1"/>
  </w:num>
  <w:num w:numId="5" w16cid:durableId="17238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E6"/>
    <w:rsid w:val="00015CE1"/>
    <w:rsid w:val="0003134C"/>
    <w:rsid w:val="00055969"/>
    <w:rsid w:val="000D7569"/>
    <w:rsid w:val="000E029A"/>
    <w:rsid w:val="000F6DE6"/>
    <w:rsid w:val="001A1621"/>
    <w:rsid w:val="00247BCA"/>
    <w:rsid w:val="00296175"/>
    <w:rsid w:val="002D08EA"/>
    <w:rsid w:val="002F10C9"/>
    <w:rsid w:val="002F7460"/>
    <w:rsid w:val="003454E6"/>
    <w:rsid w:val="00360D7F"/>
    <w:rsid w:val="003A47A9"/>
    <w:rsid w:val="003C213F"/>
    <w:rsid w:val="004022BC"/>
    <w:rsid w:val="00411BE6"/>
    <w:rsid w:val="00414AA2"/>
    <w:rsid w:val="00480BF5"/>
    <w:rsid w:val="00484422"/>
    <w:rsid w:val="004D1C5A"/>
    <w:rsid w:val="004E799D"/>
    <w:rsid w:val="005576F3"/>
    <w:rsid w:val="005619BA"/>
    <w:rsid w:val="005853C0"/>
    <w:rsid w:val="005A58D7"/>
    <w:rsid w:val="005C2F50"/>
    <w:rsid w:val="00682934"/>
    <w:rsid w:val="00697BA6"/>
    <w:rsid w:val="006C32F8"/>
    <w:rsid w:val="006D7EC5"/>
    <w:rsid w:val="00746010"/>
    <w:rsid w:val="00774D1E"/>
    <w:rsid w:val="007C12AD"/>
    <w:rsid w:val="007C6629"/>
    <w:rsid w:val="008317E4"/>
    <w:rsid w:val="00866DF9"/>
    <w:rsid w:val="008A4B19"/>
    <w:rsid w:val="008B2F6D"/>
    <w:rsid w:val="00907E41"/>
    <w:rsid w:val="0091129D"/>
    <w:rsid w:val="00915E16"/>
    <w:rsid w:val="00942E5C"/>
    <w:rsid w:val="009D1136"/>
    <w:rsid w:val="00A172E1"/>
    <w:rsid w:val="00A348BB"/>
    <w:rsid w:val="00AD59DE"/>
    <w:rsid w:val="00AF1034"/>
    <w:rsid w:val="00AF76A6"/>
    <w:rsid w:val="00B836E2"/>
    <w:rsid w:val="00BA5942"/>
    <w:rsid w:val="00BB146D"/>
    <w:rsid w:val="00BF61D5"/>
    <w:rsid w:val="00C1738C"/>
    <w:rsid w:val="00C61DC5"/>
    <w:rsid w:val="00C957EB"/>
    <w:rsid w:val="00CD624C"/>
    <w:rsid w:val="00CE1C43"/>
    <w:rsid w:val="00D7266C"/>
    <w:rsid w:val="00D8712B"/>
    <w:rsid w:val="00D97065"/>
    <w:rsid w:val="00DC4D25"/>
    <w:rsid w:val="00E113A8"/>
    <w:rsid w:val="00E23A0A"/>
    <w:rsid w:val="00E52576"/>
    <w:rsid w:val="00ED1C30"/>
    <w:rsid w:val="00F42F19"/>
    <w:rsid w:val="00F5571B"/>
    <w:rsid w:val="00FA2BE4"/>
    <w:rsid w:val="00FD5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F193"/>
  <w15:chartTrackingRefBased/>
  <w15:docId w15:val="{6B65CED8-864B-416F-AEB8-33833892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zheimer's body text 11pt Deep Blue"/>
    <w:qFormat/>
    <w:rsid w:val="000F6DE6"/>
    <w:pPr>
      <w:spacing w:line="240" w:lineRule="exact"/>
    </w:pPr>
    <w:rPr>
      <w:rFonts w:ascii="AS TT Commons Medium" w:hAnsi="AS TT Commons Medium" w:cs="Times New Roman (Body CS)"/>
      <w:color w:val="002777"/>
      <w:kern w:val="2"/>
      <w:szCs w:val="24"/>
      <w:lang w:val="en-GB"/>
      <w14:ligatures w14:val="standardContextual"/>
    </w:rPr>
  </w:style>
  <w:style w:type="paragraph" w:styleId="Heading1">
    <w:name w:val="heading 1"/>
    <w:basedOn w:val="Normal"/>
    <w:next w:val="Normal"/>
    <w:link w:val="Heading1Char"/>
    <w:uiPriority w:val="9"/>
    <w:qFormat/>
    <w:rsid w:val="000F6D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0F6D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F6DE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F6DE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F6DE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F6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DE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0F6DE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6DE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F6DE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F6DE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F6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DE6"/>
    <w:rPr>
      <w:rFonts w:eastAsiaTheme="majorEastAsia" w:cstheme="majorBidi"/>
      <w:color w:val="272727" w:themeColor="text1" w:themeTint="D8"/>
    </w:rPr>
  </w:style>
  <w:style w:type="paragraph" w:styleId="Title">
    <w:name w:val="Title"/>
    <w:basedOn w:val="Normal"/>
    <w:next w:val="Normal"/>
    <w:link w:val="TitleChar"/>
    <w:uiPriority w:val="10"/>
    <w:qFormat/>
    <w:rsid w:val="000F6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DE6"/>
    <w:pPr>
      <w:spacing w:before="160"/>
      <w:jc w:val="center"/>
    </w:pPr>
    <w:rPr>
      <w:i/>
      <w:iCs/>
      <w:color w:val="404040" w:themeColor="text1" w:themeTint="BF"/>
    </w:rPr>
  </w:style>
  <w:style w:type="character" w:customStyle="1" w:styleId="QuoteChar">
    <w:name w:val="Quote Char"/>
    <w:basedOn w:val="DefaultParagraphFont"/>
    <w:link w:val="Quote"/>
    <w:uiPriority w:val="29"/>
    <w:rsid w:val="000F6DE6"/>
    <w:rPr>
      <w:i/>
      <w:iCs/>
      <w:color w:val="404040" w:themeColor="text1" w:themeTint="BF"/>
    </w:rPr>
  </w:style>
  <w:style w:type="paragraph" w:styleId="ListParagraph">
    <w:name w:val="List Paragraph"/>
    <w:basedOn w:val="Normal"/>
    <w:uiPriority w:val="34"/>
    <w:qFormat/>
    <w:rsid w:val="000F6DE6"/>
    <w:pPr>
      <w:ind w:left="720"/>
      <w:contextualSpacing/>
    </w:pPr>
  </w:style>
  <w:style w:type="character" w:styleId="IntenseEmphasis">
    <w:name w:val="Intense Emphasis"/>
    <w:basedOn w:val="DefaultParagraphFont"/>
    <w:uiPriority w:val="21"/>
    <w:qFormat/>
    <w:rsid w:val="000F6DE6"/>
    <w:rPr>
      <w:i/>
      <w:iCs/>
      <w:color w:val="2E74B5" w:themeColor="accent1" w:themeShade="BF"/>
    </w:rPr>
  </w:style>
  <w:style w:type="paragraph" w:styleId="IntenseQuote">
    <w:name w:val="Intense Quote"/>
    <w:basedOn w:val="Normal"/>
    <w:next w:val="Normal"/>
    <w:link w:val="IntenseQuoteChar"/>
    <w:uiPriority w:val="30"/>
    <w:qFormat/>
    <w:rsid w:val="000F6D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F6DE6"/>
    <w:rPr>
      <w:i/>
      <w:iCs/>
      <w:color w:val="2E74B5" w:themeColor="accent1" w:themeShade="BF"/>
    </w:rPr>
  </w:style>
  <w:style w:type="character" w:styleId="IntenseReference">
    <w:name w:val="Intense Reference"/>
    <w:basedOn w:val="DefaultParagraphFont"/>
    <w:uiPriority w:val="32"/>
    <w:qFormat/>
    <w:rsid w:val="000F6DE6"/>
    <w:rPr>
      <w:b/>
      <w:bCs/>
      <w:smallCaps/>
      <w:color w:val="2E74B5" w:themeColor="accent1" w:themeShade="BF"/>
      <w:spacing w:val="5"/>
    </w:rPr>
  </w:style>
  <w:style w:type="paragraph" w:styleId="NoSpacing">
    <w:name w:val="No Spacing"/>
    <w:uiPriority w:val="1"/>
    <w:qFormat/>
    <w:rsid w:val="00414AA2"/>
    <w:pPr>
      <w:spacing w:after="0" w:line="240" w:lineRule="auto"/>
    </w:pPr>
    <w:rPr>
      <w:rFonts w:ascii="Calibri" w:eastAsia="Times New Roman" w:hAnsi="Calibri" w:cs="Times New Roman"/>
      <w:sz w:val="24"/>
      <w:szCs w:val="24"/>
      <w:lang w:val="en-GB"/>
    </w:rPr>
  </w:style>
  <w:style w:type="character" w:styleId="Hyperlink">
    <w:name w:val="Hyperlink"/>
    <w:uiPriority w:val="99"/>
    <w:rsid w:val="00414AA2"/>
    <w:rPr>
      <w:rFonts w:ascii="Arial" w:hAnsi="Arial" w:cs="AS Lettera Text"/>
      <w:b/>
      <w:bCs/>
      <w:color w:val="FFFFFF" w:themeColor="background1"/>
      <w:u w:val="single"/>
    </w:rPr>
  </w:style>
  <w:style w:type="paragraph" w:styleId="Header">
    <w:name w:val="header"/>
    <w:basedOn w:val="Normal"/>
    <w:link w:val="HeaderChar"/>
    <w:uiPriority w:val="99"/>
    <w:unhideWhenUsed/>
    <w:rsid w:val="00585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C0"/>
    <w:rPr>
      <w:rFonts w:ascii="AS TT Commons Medium" w:hAnsi="AS TT Commons Medium" w:cs="Times New Roman (Body CS)"/>
      <w:color w:val="002777"/>
      <w:kern w:val="2"/>
      <w:szCs w:val="24"/>
      <w:lang w:val="en-GB"/>
      <w14:ligatures w14:val="standardContextual"/>
    </w:rPr>
  </w:style>
  <w:style w:type="paragraph" w:styleId="Footer">
    <w:name w:val="footer"/>
    <w:basedOn w:val="Normal"/>
    <w:link w:val="FooterChar"/>
    <w:uiPriority w:val="99"/>
    <w:unhideWhenUsed/>
    <w:rsid w:val="00585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C0"/>
    <w:rPr>
      <w:rFonts w:ascii="AS TT Commons Medium" w:hAnsi="AS TT Commons Medium" w:cs="Times New Roman (Body CS)"/>
      <w:color w:val="002777"/>
      <w:kern w:val="2"/>
      <w:szCs w:val="24"/>
      <w:lang w:val="en-GB"/>
      <w14:ligatures w14:val="standardContextual"/>
    </w:rPr>
  </w:style>
  <w:style w:type="paragraph" w:customStyle="1" w:styleId="Bulletpointtext">
    <w:name w:val="Bullet point text"/>
    <w:basedOn w:val="Normal"/>
    <w:qFormat/>
    <w:rsid w:val="00D7266C"/>
    <w:pPr>
      <w:numPr>
        <w:numId w:val="4"/>
      </w:numPr>
      <w:tabs>
        <w:tab w:val="left" w:pos="454"/>
        <w:tab w:val="left" w:pos="907"/>
      </w:tabs>
      <w:spacing w:after="0" w:line="300" w:lineRule="atLeast"/>
    </w:pPr>
    <w:rPr>
      <w:rFonts w:asciiTheme="minorHAnsi" w:hAnsiTheme="minorHAnsi" w:cstheme="minorBidi"/>
      <w:color w:val="212121"/>
      <w:kern w:val="0"/>
      <w14:ligatures w14:val="none"/>
    </w:rPr>
  </w:style>
  <w:style w:type="table" w:styleId="TableGrid">
    <w:name w:val="Table Grid"/>
    <w:basedOn w:val="TableNormal"/>
    <w:uiPriority w:val="39"/>
    <w:rsid w:val="007C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3661">
      <w:bodyDiv w:val="1"/>
      <w:marLeft w:val="0"/>
      <w:marRight w:val="0"/>
      <w:marTop w:val="0"/>
      <w:marBottom w:val="0"/>
      <w:divBdr>
        <w:top w:val="none" w:sz="0" w:space="0" w:color="auto"/>
        <w:left w:val="none" w:sz="0" w:space="0" w:color="auto"/>
        <w:bottom w:val="none" w:sz="0" w:space="0" w:color="auto"/>
        <w:right w:val="none" w:sz="0" w:space="0" w:color="auto"/>
      </w:divBdr>
    </w:div>
    <w:div w:id="3980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zheimers.org.uk/sites/default/files/2024-08/alzheimers-society-how-to-talk-about-dementia-media-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 Item" ma:contentTypeID="0x010100E2B9DDE71C754D16BD745E2C5E6979EE01006B31A8F57580464F84269C8D1BAB4A6C" ma:contentTypeVersion="59" ma:contentTypeDescription="File Item content type with Atlas global taxonomy." ma:contentTypeScope="" ma:versionID="07bbc74faa7b93e30ba1eb80ceb54603">
  <xsd:schema xmlns:xsd="http://www.w3.org/2001/XMLSchema" xmlns:xs="http://www.w3.org/2001/XMLSchema" xmlns:p="http://schemas.microsoft.com/office/2006/metadata/properties" xmlns:ns2="ff84bbcd-a017-4898-916b-1f5a59dfc0ab" xmlns:ns3="fb7916aa-ae9e-4de8-ae67-51d8cc40e301" xmlns:ns4="22bc7937-cccb-44c5-be53-c31aa6c9120c" xmlns:ns5="484c8c59-755d-4516-b8d2-1621b38262b4" xmlns:ns6="f13cd506-45e3-4e3f-86dd-bd22bf5b1e40" targetNamespace="http://schemas.microsoft.com/office/2006/metadata/properties" ma:root="true" ma:fieldsID="e02670452cce2e471b7b34ab87f45dfd" ns2:_="" ns3:_="" ns4:_="" ns5:_="" ns6:_="">
    <xsd:import namespace="ff84bbcd-a017-4898-916b-1f5a59dfc0ab"/>
    <xsd:import namespace="fb7916aa-ae9e-4de8-ae67-51d8cc40e301"/>
    <xsd:import namespace="22bc7937-cccb-44c5-be53-c31aa6c9120c"/>
    <xsd:import namespace="484c8c59-755d-4516-b8d2-1621b38262b4"/>
    <xsd:import namespace="f13cd506-45e3-4e3f-86dd-bd22bf5b1e40"/>
    <xsd:element name="properties">
      <xsd:complexType>
        <xsd:sequence>
          <xsd:element name="documentManagement">
            <xsd:complexType>
              <xsd:all>
                <xsd:element ref="ns2:CPDate"/>
                <xsd:element ref="ns4:CPPrimaryAuthors" minOccurs="0"/>
                <xsd:element ref="ns4:CPContributingAuthors" minOccurs="0"/>
                <xsd:element ref="ns4:CPLastAuthor" minOccurs="0"/>
                <xsd:element ref="ns3:CPReference" minOccurs="0"/>
                <xsd:element ref="ns3:CPReferenceDate" minOccurs="0"/>
                <xsd:element ref="ns3:CPStatus" minOccurs="0"/>
                <xsd:element ref="ns2:n7cc5a46288d455f83142cf2528c11bb" minOccurs="0"/>
                <xsd:element ref="ns3:i140fda958cf4a14952b588f2825a14a" minOccurs="0"/>
                <xsd:element ref="ns2:gb7f573edd824674a37e736cd64c240e" minOccurs="0"/>
                <xsd:element ref="ns2:na40ab5b9e2d486cad7dfbe7c78f4d00" minOccurs="0"/>
                <xsd:element ref="ns3:j814e9e009a04277b39a821c9f12b20c" minOccurs="0"/>
                <xsd:element ref="ns3:g7a4fda51e1c4f5e83083afe6f015772" minOccurs="0"/>
                <xsd:element ref="ns3:CPKSC" minOccurs="0"/>
                <xsd:element ref="ns3:CPKIQ" minOccurs="0"/>
                <xsd:element ref="ns5:TaxCatchAllLabel" minOccurs="0"/>
                <xsd:element ref="ns5:TaxCatchAll" minOccurs="0"/>
                <xsd:element ref="ns6:MediaServiceMetadata" minOccurs="0"/>
                <xsd:element ref="ns6:MediaServiceFastMetadata"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ObjectDetectorVersions"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CPDate" ma:index="2" ma:displayName="Date" ma:default="[today]" ma:format="DateOnly" ma:internalName="CPDate">
      <xsd:simpleType>
        <xsd:restriction base="dms:DateTime"/>
      </xsd:simpleType>
    </xsd:element>
    <xsd:element name="n7cc5a46288d455f83142cf2528c11bb" ma:index="15" ma:taxonomy="true" ma:internalName="n7cc5a46288d455f83142cf2528c11bb" ma:taxonomyFieldName="CPDocumentType" ma:displayName="Information Type" ma:readOnly="false" ma:default="54;#*Information Types*|1ad4aaa4-ab11-426d-aca8-68f7fd435c46" ma:fieldId="{77cc5a46-288d-455f-8314-2cf2528c11bb}" ma:taxonomyMulti="true" ma:sspId="234cc4f6-1ea8-4064-b7f5-3804b9560f78" ma:termSetId="4e4c9522-5bb8-4cee-9fb7-25f3fb20b887" ma:anchorId="00000000-0000-0000-0000-000000000000" ma:open="false" ma:isKeyword="false">
      <xsd:complexType>
        <xsd:sequence>
          <xsd:element ref="pc:Terms" minOccurs="0" maxOccurs="1"/>
        </xsd:sequence>
      </xsd:complexType>
    </xsd:element>
    <xsd:element name="gb7f573edd824674a37e736cd64c240e" ma:index="17" ma:taxonomy="true" ma:internalName="gb7f573edd824674a37e736cd64c240e" ma:taxonomyFieldName="CPLocationGeography" ma:displayName="Location" ma:readOnly="false" ma:default="1;#*Locations*|3aa295e2-3d76-4f8c-98f7-3b1f6ac67452" ma:fieldId="{0b7f573e-dd82-4674-a37e-736cd64c240e}" ma:taxonomyMulti="true" ma:sspId="234cc4f6-1ea8-4064-b7f5-3804b9560f78" ma:termSetId="1e4ab7c4-3621-4931-938f-3f7e6d8cb8af" ma:anchorId="00000000-0000-0000-0000-000000000000" ma:open="false" ma:isKeyword="false">
      <xsd:complexType>
        <xsd:sequence>
          <xsd:element ref="pc:Terms" minOccurs="0" maxOccurs="1"/>
        </xsd:sequence>
      </xsd:complexType>
    </xsd:element>
    <xsd:element name="na40ab5b9e2d486cad7dfbe7c78f4d00" ma:index="18" ma:taxonomy="true" ma:internalName="na40ab5b9e2d486cad7dfbe7c78f4d00" ma:taxonomyFieldName="CPDepartments" ma:displayName="Department" ma:readOnly="false" ma:default="2;#*Departments*|1ad4aaa4-ab26-426d-aca8-68f7fd435c46" ma:fieldId="{7a40ab5b-9e2d-486c-ad7d-fbe7c78f4d00}" ma:taxonomyMulti="true" ma:sspId="234cc4f6-1ea8-4064-b7f5-3804b9560f78" ma:termSetId="db50ae3c-8f60-4d59-8b31-f54e7f7b69f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916aa-ae9e-4de8-ae67-51d8cc40e301" elementFormDefault="qualified">
    <xsd:import namespace="http://schemas.microsoft.com/office/2006/documentManagement/types"/>
    <xsd:import namespace="http://schemas.microsoft.com/office/infopath/2007/PartnerControls"/>
    <xsd:element name="CPReference" ma:index="12" nillable="true" ma:displayName="Reference" ma:internalName="CPReference">
      <xsd:simpleType>
        <xsd:restriction base="dms:Text">
          <xsd:maxLength value="255"/>
        </xsd:restriction>
      </xsd:simpleType>
    </xsd:element>
    <xsd:element name="CPReferenceDate" ma:index="13" nillable="true" ma:displayName="Reference Date" ma:format="DateTime" ma:internalName="CPReferenceDate">
      <xsd:simpleType>
        <xsd:restriction base="dms:DateTime"/>
      </xsd:simpleType>
    </xsd:element>
    <xsd:element name="CPStatus" ma:index="14" nillable="true" ma:displayName="Status" ma:internalName="CPStatus">
      <xsd:simpleType>
        <xsd:restriction base="dms:Choice">
          <xsd:maxLength value="255"/>
        </xsd:restriction>
      </xsd:simpleType>
    </xsd:element>
    <xsd:element name="i140fda958cf4a14952b588f2825a14a" ma:index="16" ma:taxonomy="true" ma:internalName="i140fda958cf4a14952b588f2825a14a" ma:taxonomyFieldName="CPSubject" ma:displayName="Subject" ma:default="5;#*Subjects*|34010be3-67b3-4a7c-b3b3-6f6f711f0e67" ma:fieldId="{2140fda9-58cf-4a14-952b-588f2825a14a}" ma:taxonomyMulti="true" ma:sspId="234cc4f6-1ea8-4064-b7f5-3804b9560f78" ma:termSetId="93c96c10-b1ad-406d-8955-d9d381c84346" ma:anchorId="00000000-0000-0000-0000-000000000000" ma:open="false" ma:isKeyword="false">
      <xsd:complexType>
        <xsd:sequence>
          <xsd:element ref="pc:Terms" minOccurs="0" maxOccurs="1"/>
        </xsd:sequence>
      </xsd:complexType>
    </xsd:element>
    <xsd:element name="j814e9e009a04277b39a821c9f12b20c" ma:index="19" ma:taxonomy="true" ma:internalName="j814e9e009a04277b39a821c9f12b20c" ma:taxonomyFieldName="CPEntity" ma:displayName="Entity" ma:default="4;#*Entities*|50a3a00c-d619-4a0a-8a7e-b34c20886951" ma:fieldId="{3814e9e0-09a0-4277-b39a-821c9f12b20c}" ma:taxonomyMulti="true" ma:sspId="234cc4f6-1ea8-4064-b7f5-3804b9560f78" ma:termSetId="52613467-e988-4190-bfdb-88ad00a5cad5" ma:anchorId="00000000-0000-0000-0000-000000000000" ma:open="false" ma:isKeyword="false">
      <xsd:complexType>
        <xsd:sequence>
          <xsd:element ref="pc:Terms" minOccurs="0" maxOccurs="1"/>
        </xsd:sequence>
      </xsd:complexType>
    </xsd:element>
    <xsd:element name="g7a4fda51e1c4f5e83083afe6f015772" ma:index="20" ma:taxonomy="true" ma:internalName="g7a4fda51e1c4f5e83083afe6f015772" ma:taxonomyFieldName="CPActivity" ma:displayName="Activity" ma:default="6;#*Activities*|114cc986-995a-44c2-ac2b-58aec87f8b7e" ma:fieldId="{07a4fda5-1e1c-4f5e-8308-3afe6f015772}" ma:taxonomyMulti="true" ma:sspId="234cc4f6-1ea8-4064-b7f5-3804b9560f78" ma:termSetId="7f099fc4-8f71-485f-b8b1-7d13978c5820" ma:anchorId="00000000-0000-0000-0000-000000000000" ma:open="false" ma:isKeyword="false">
      <xsd:complexType>
        <xsd:sequence>
          <xsd:element ref="pc:Terms" minOccurs="0" maxOccurs="1"/>
        </xsd:sequence>
      </xsd:complexType>
    </xsd:element>
    <xsd:element name="CPKSC" ma:index="21" nillable="true" ma:displayName="KSC" ma:description="Knowledge Scorecard (KSC)" ma:hidden="true" ma:internalName="CPKSC">
      <xsd:simpleType>
        <xsd:restriction base="dms:Text">
          <xsd:maxLength value="255"/>
        </xsd:restriction>
      </xsd:simpleType>
    </xsd:element>
    <xsd:element name="CPKIQ" ma:index="22" nillable="true" ma:displayName="KIQ" ma:description="Knowledge Intelligence Quality index (KIQ Index)" ma:hidden="true" ma:internalName="CPKIQ">
      <xsd:simpleType>
        <xsd:restriction base="dms:Number">
          <xsd:maxInclusive value="1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22bc7937-cccb-44c5-be53-c31aa6c9120c" elementFormDefault="qualified">
    <xsd:import namespace="http://schemas.microsoft.com/office/2006/documentManagement/types"/>
    <xsd:import namespace="http://schemas.microsoft.com/office/infopath/2007/PartnerControls"/>
    <xsd:element name="CPPrimaryAuthors" ma:index="9" nillable="true" ma:displayName="Primary Author(s)" ma:description="Please select one or more primary authors" ma:list="UserInfo" ma:SearchPeopleOnly="false" ma:SharePointGroup="0" ma:internalName="CPPrimary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ContributingAuthors" ma:index="10" nillable="true" ma:displayName="Contributing Author(s)" ma:description="Please select one or more contributing authors if relevant" ma:list="UserInfo" ma:SearchPeopleOnly="false" ma:SharePointGroup="0" ma:internalName="CPContributing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LastAuthor" ma:index="11" nillable="true" ma:displayName="Last Author" ma:description="Please select the last author that contributed to the content" ma:list="UserInfo" ma:SearchPeopleOnly="false" ma:SharePointGroup="0" ma:internalName="CPLas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Label" ma:index="23" nillable="true" ma:displayName="Taxonomy Catch All Column1" ma:description="" ma:hidden="true" ma:list="{7b897494-69e6-4148-b063-ec54f5fb88d0}" ma:internalName="TaxCatchAllLabel" ma:readOnly="true" ma:showField="CatchAllDataLabel" ma:web="22bc7937-cccb-44c5-be53-c31aa6c9120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7b897494-69e6-4148-b063-ec54f5fb88d0}" ma:internalName="TaxCatchAll" ma:showField="CatchAllData" ma:web="22bc7937-cccb-44c5-be53-c31aa6c912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3cd506-45e3-4e3f-86dd-bd22bf5b1e4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34cc4f6-1ea8-4064-b7f5-3804b9560f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4c8c59-755d-4516-b8d2-1621b38262b4">
      <Value>6</Value>
      <Value>5</Value>
      <Value>4</Value>
      <Value>54</Value>
      <Value>2</Value>
      <Value>1</Value>
    </TaxCatchAll>
    <lcf76f155ced4ddcb4097134ff3c332f xmlns="f13cd506-45e3-4e3f-86dd-bd22bf5b1e40">
      <Terms xmlns="http://schemas.microsoft.com/office/infopath/2007/PartnerControls"/>
    </lcf76f155ced4ddcb4097134ff3c332f>
    <na40ab5b9e2d486cad7dfbe7c78f4d00 xmlns="ff84bbcd-a017-4898-916b-1f5a59dfc0ab">
      <Terms xmlns="http://schemas.microsoft.com/office/infopath/2007/PartnerControls">
        <TermInfo xmlns="http://schemas.microsoft.com/office/infopath/2007/PartnerControls">
          <TermName xmlns="http://schemas.microsoft.com/office/infopath/2007/PartnerControls">*Departments*</TermName>
          <TermId xmlns="http://schemas.microsoft.com/office/infopath/2007/PartnerControls">1ad4aaa4-ab26-426d-aca8-68f7fd435c46</TermId>
        </TermInfo>
      </Terms>
    </na40ab5b9e2d486cad7dfbe7c78f4d00>
    <CPKSC xmlns="fb7916aa-ae9e-4de8-ae67-51d8cc40e301" xsi:nil="true"/>
    <CPReferenceDate xmlns="fb7916aa-ae9e-4de8-ae67-51d8cc40e301" xsi:nil="true"/>
    <n7cc5a46288d455f83142cf2528c11bb xmlns="ff84bbcd-a017-4898-916b-1f5a59dfc0ab">
      <Terms xmlns="http://schemas.microsoft.com/office/infopath/2007/PartnerControls">
        <TermInfo xmlns="http://schemas.microsoft.com/office/infopath/2007/PartnerControls">
          <TermName xmlns="http://schemas.microsoft.com/office/infopath/2007/PartnerControls">*Information Types*</TermName>
          <TermId xmlns="http://schemas.microsoft.com/office/infopath/2007/PartnerControls">1ad4aaa4-ab11-426d-aca8-68f7fd435c46</TermId>
        </TermInfo>
      </Terms>
    </n7cc5a46288d455f83142cf2528c11bb>
    <CPDate xmlns="ff84bbcd-a017-4898-916b-1f5a59dfc0ab">2025-03-26T13:48:41+00:00</CPDate>
    <CPReference xmlns="fb7916aa-ae9e-4de8-ae67-51d8cc40e301" xsi:nil="true"/>
    <gb7f573edd824674a37e736cd64c240e xmlns="ff84bbcd-a017-4898-916b-1f5a59dfc0ab">
      <Terms xmlns="http://schemas.microsoft.com/office/infopath/2007/PartnerControls">
        <TermInfo xmlns="http://schemas.microsoft.com/office/infopath/2007/PartnerControls">
          <TermName xmlns="http://schemas.microsoft.com/office/infopath/2007/PartnerControls">*Locations*</TermName>
          <TermId xmlns="http://schemas.microsoft.com/office/infopath/2007/PartnerControls">3aa295e2-3d76-4f8c-98f7-3b1f6ac67452</TermId>
        </TermInfo>
      </Terms>
    </gb7f573edd824674a37e736cd64c240e>
    <j814e9e009a04277b39a821c9f12b20c xmlns="fb7916aa-ae9e-4de8-ae67-51d8cc40e301">
      <Terms xmlns="http://schemas.microsoft.com/office/infopath/2007/PartnerControls">
        <TermInfo xmlns="http://schemas.microsoft.com/office/infopath/2007/PartnerControls">
          <TermName xmlns="http://schemas.microsoft.com/office/infopath/2007/PartnerControls">*Entities*</TermName>
          <TermId xmlns="http://schemas.microsoft.com/office/infopath/2007/PartnerControls">50a3a00c-d619-4a0a-8a7e-b34c20886951</TermId>
        </TermInfo>
      </Terms>
    </j814e9e009a04277b39a821c9f12b20c>
    <g7a4fda51e1c4f5e83083afe6f015772 xmlns="fb7916aa-ae9e-4de8-ae67-51d8cc40e301">
      <Terms xmlns="http://schemas.microsoft.com/office/infopath/2007/PartnerControls">
        <TermInfo xmlns="http://schemas.microsoft.com/office/infopath/2007/PartnerControls">
          <TermName xmlns="http://schemas.microsoft.com/office/infopath/2007/PartnerControls">*Activities*</TermName>
          <TermId xmlns="http://schemas.microsoft.com/office/infopath/2007/PartnerControls">114cc986-995a-44c2-ac2b-58aec87f8b7e</TermId>
        </TermInfo>
      </Terms>
    </g7a4fda51e1c4f5e83083afe6f015772>
    <CPLastAuthor xmlns="22bc7937-cccb-44c5-be53-c31aa6c9120c">
      <UserInfo>
        <DisplayName/>
        <AccountId xsi:nil="true"/>
        <AccountType/>
      </UserInfo>
    </CPLastAuthor>
    <CPStatus xmlns="fb7916aa-ae9e-4de8-ae67-51d8cc40e301" xsi:nil="true"/>
    <CPPrimaryAuthors xmlns="22bc7937-cccb-44c5-be53-c31aa6c9120c">
      <UserInfo>
        <DisplayName/>
        <AccountId xsi:nil="true"/>
        <AccountType/>
      </UserInfo>
    </CPPrimaryAuthors>
    <CPContributingAuthors xmlns="22bc7937-cccb-44c5-be53-c31aa6c9120c">
      <UserInfo>
        <DisplayName/>
        <AccountId xsi:nil="true"/>
        <AccountType/>
      </UserInfo>
    </CPContributingAuthors>
    <i140fda958cf4a14952b588f2825a14a xmlns="fb7916aa-ae9e-4de8-ae67-51d8cc40e301">
      <Terms xmlns="http://schemas.microsoft.com/office/infopath/2007/PartnerControls">
        <TermInfo xmlns="http://schemas.microsoft.com/office/infopath/2007/PartnerControls">
          <TermName xmlns="http://schemas.microsoft.com/office/infopath/2007/PartnerControls">*Subjects*</TermName>
          <TermId xmlns="http://schemas.microsoft.com/office/infopath/2007/PartnerControls">34010be3-67b3-4a7c-b3b3-6f6f711f0e67</TermId>
        </TermInfo>
      </Terms>
    </i140fda958cf4a14952b588f2825a14a>
    <CPKIQ xmlns="fb7916aa-ae9e-4de8-ae67-51d8cc40e3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7553-56A1-4C24-BB0F-8A33DB23E63B}">
  <ds:schemaRefs>
    <ds:schemaRef ds:uri="http://schemas.microsoft.com/sharepoint/v3/contenttype/forms"/>
  </ds:schemaRefs>
</ds:datastoreItem>
</file>

<file path=customXml/itemProps2.xml><?xml version="1.0" encoding="utf-8"?>
<ds:datastoreItem xmlns:ds="http://schemas.openxmlformats.org/officeDocument/2006/customXml" ds:itemID="{13805262-F24C-40DB-9069-3C26DD042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4bbcd-a017-4898-916b-1f5a59dfc0ab"/>
    <ds:schemaRef ds:uri="fb7916aa-ae9e-4de8-ae67-51d8cc40e301"/>
    <ds:schemaRef ds:uri="22bc7937-cccb-44c5-be53-c31aa6c9120c"/>
    <ds:schemaRef ds:uri="484c8c59-755d-4516-b8d2-1621b38262b4"/>
    <ds:schemaRef ds:uri="f13cd506-45e3-4e3f-86dd-bd22bf5b1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BB498-AF0C-45AD-8698-A13DE92A8E32}">
  <ds:schemaRefs>
    <ds:schemaRef ds:uri="http://schemas.microsoft.com/office/2006/metadata/properties"/>
    <ds:schemaRef ds:uri="http://schemas.microsoft.com/office/infopath/2007/PartnerControls"/>
    <ds:schemaRef ds:uri="484c8c59-755d-4516-b8d2-1621b38262b4"/>
    <ds:schemaRef ds:uri="f13cd506-45e3-4e3f-86dd-bd22bf5b1e40"/>
    <ds:schemaRef ds:uri="ff84bbcd-a017-4898-916b-1f5a59dfc0ab"/>
    <ds:schemaRef ds:uri="fb7916aa-ae9e-4de8-ae67-51d8cc40e301"/>
    <ds:schemaRef ds:uri="22bc7937-cccb-44c5-be53-c31aa6c9120c"/>
  </ds:schemaRefs>
</ds:datastoreItem>
</file>

<file path=customXml/itemProps4.xml><?xml version="1.0" encoding="utf-8"?>
<ds:datastoreItem xmlns:ds="http://schemas.openxmlformats.org/officeDocument/2006/customXml" ds:itemID="{90C25D7E-CDA3-4632-B594-BC3F9A60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Stokes</dc:creator>
  <cp:keywords/>
  <dc:description/>
  <cp:lastModifiedBy>Lee Harkry</cp:lastModifiedBy>
  <cp:revision>28</cp:revision>
  <dcterms:created xsi:type="dcterms:W3CDTF">2025-05-20T10:53:00Z</dcterms:created>
  <dcterms:modified xsi:type="dcterms:W3CDTF">2025-05-20T12:29:00Z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0x010100E2B9DDE71C754D16BD745E2C5E6979EE01006B31A8F57580464F84269C8D1BAB4A6C</vt:lpwstr>
  </property>
  <property fmtid="{D5CDD505-2E9C-101B-9397-08002B2CF9AE}" pid="3" name="MediaServiceImageTags">
    <vt:lpwstr/>
  </property>
  <property fmtid="{D5CDD505-2E9C-101B-9397-08002B2CF9AE}" pid="4" name="CPDocumentType">
    <vt:lpwstr>54;#*Information Types*|1ad4aaa4-ab11-426d-aca8-68f7fd435c46</vt:lpwstr>
  </property>
  <property fmtid="{D5CDD505-2E9C-101B-9397-08002B2CF9AE}" pid="5" name="CPLocationGeography">
    <vt:lpwstr>1;#*Locations*|3aa295e2-3d76-4f8c-98f7-3b1f6ac67452</vt:lpwstr>
  </property>
  <property fmtid="{D5CDD505-2E9C-101B-9397-08002B2CF9AE}" pid="6" name="CPSubject">
    <vt:lpwstr>5;#*Subjects*|34010be3-67b3-4a7c-b3b3-6f6f711f0e67</vt:lpwstr>
  </property>
  <property fmtid="{D5CDD505-2E9C-101B-9397-08002B2CF9AE}" pid="7" name="CPActivity">
    <vt:lpwstr>6;#*Activities*|114cc986-995a-44c2-ac2b-58aec87f8b7e</vt:lpwstr>
  </property>
  <property fmtid="{D5CDD505-2E9C-101B-9397-08002B2CF9AE}" pid="8" name="CPEntity">
    <vt:lpwstr>4;#*Entities*|50a3a00c-d619-4a0a-8a7e-b34c20886951</vt:lpwstr>
  </property>
  <property fmtid="{D5CDD505-2E9C-101B-9397-08002B2CF9AE}" pid="9" name="CPDepartments">
    <vt:lpwstr>2;#*Departments*|1ad4aaa4-ab26-426d-aca8-68f7fd435c46</vt:lpwstr>
  </property>
</Properties>
</file>